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3CE9" w:rsidRPr="00044D11" w:rsidRDefault="009D3CE9" w:rsidP="00D50966">
      <w:pPr>
        <w:spacing w:line="240" w:lineRule="auto"/>
        <w:ind w:right="4"/>
        <w:jc w:val="center"/>
        <w:rPr>
          <w:rFonts w:ascii="Calibri Light" w:eastAsia="Gungsuh" w:hAnsi="Calibri Light"/>
        </w:rPr>
      </w:pPr>
      <w:r w:rsidRPr="00552965">
        <w:rPr>
          <w:rFonts w:ascii="Calibri Light" w:eastAsia="Gungsuh" w:hAnsi="Calibri Light"/>
          <w:b/>
          <w:sz w:val="44"/>
          <w:szCs w:val="44"/>
        </w:rPr>
        <w:t xml:space="preserve">New Views of </w:t>
      </w:r>
      <w:r w:rsidR="008033B6" w:rsidRPr="00552965">
        <w:rPr>
          <w:rFonts w:ascii="Calibri Light" w:eastAsia="Gungsuh" w:hAnsi="Calibri Light"/>
          <w:b/>
          <w:sz w:val="44"/>
          <w:szCs w:val="44"/>
        </w:rPr>
        <w:t>Information</w:t>
      </w:r>
      <w:r w:rsidR="00CC4B7F" w:rsidRPr="00044D11">
        <w:rPr>
          <w:rFonts w:ascii="Calibri Light" w:eastAsia="Gungsuh" w:hAnsi="Calibri Light"/>
          <w:b/>
          <w:sz w:val="32"/>
        </w:rPr>
        <w:t xml:space="preserve"> </w:t>
      </w:r>
      <w:r w:rsidR="003F29B7" w:rsidRPr="00044D11">
        <w:rPr>
          <w:rFonts w:ascii="Calibri Light" w:eastAsia="Gungsuh" w:hAnsi="Calibri Light"/>
        </w:rPr>
        <w:br/>
      </w:r>
      <w:r w:rsidR="00A16FD9" w:rsidRPr="00044D11">
        <w:rPr>
          <w:rFonts w:ascii="Calibri Light" w:hAnsi="Calibri Light" w:cstheme="minorHAnsi"/>
        </w:rPr>
        <w:t>An</w:t>
      </w:r>
      <w:r w:rsidR="00E5124F" w:rsidRPr="00044D11">
        <w:rPr>
          <w:rFonts w:ascii="Calibri Light" w:hAnsi="Calibri Light" w:cstheme="minorHAnsi"/>
        </w:rPr>
        <w:t xml:space="preserve"> </w:t>
      </w:r>
      <w:r w:rsidR="00BC2A22" w:rsidRPr="00044D11">
        <w:rPr>
          <w:rFonts w:ascii="Calibri Light" w:hAnsi="Calibri Light" w:cstheme="minorHAnsi"/>
        </w:rPr>
        <w:t>A</w:t>
      </w:r>
      <w:r w:rsidR="00E5124F" w:rsidRPr="00044D11">
        <w:rPr>
          <w:rFonts w:ascii="Calibri Light" w:hAnsi="Calibri Light" w:cstheme="minorHAnsi"/>
        </w:rPr>
        <w:t xml:space="preserve">lternative </w:t>
      </w:r>
      <w:r w:rsidR="00BC2A22" w:rsidRPr="00044D11">
        <w:rPr>
          <w:rFonts w:ascii="Calibri Light" w:hAnsi="Calibri Light" w:cstheme="minorHAnsi"/>
        </w:rPr>
        <w:t>E</w:t>
      </w:r>
      <w:r w:rsidR="00E5124F" w:rsidRPr="00044D11">
        <w:rPr>
          <w:rFonts w:ascii="Calibri Light" w:hAnsi="Calibri Light" w:cstheme="minorHAnsi"/>
        </w:rPr>
        <w:t>vent</w:t>
      </w:r>
      <w:r w:rsidR="00BC2A22" w:rsidRPr="00044D11">
        <w:rPr>
          <w:rFonts w:ascii="Calibri Light" w:hAnsi="Calibri Light" w:cstheme="minorHAnsi"/>
        </w:rPr>
        <w:t xml:space="preserve"> at</w:t>
      </w:r>
      <w:r w:rsidR="003F29B7" w:rsidRPr="00044D11">
        <w:rPr>
          <w:rFonts w:ascii="Calibri Light" w:hAnsi="Calibri Light" w:cstheme="minorHAnsi"/>
        </w:rPr>
        <w:t xml:space="preserve"> </w:t>
      </w:r>
      <w:r w:rsidR="002C1A50" w:rsidRPr="00044D11">
        <w:rPr>
          <w:rFonts w:ascii="Calibri Light" w:hAnsi="Calibri Light" w:cstheme="minorHAnsi"/>
        </w:rPr>
        <w:t>CoLIS 8</w:t>
      </w:r>
      <w:r w:rsidR="003F29B7" w:rsidRPr="00044D11">
        <w:rPr>
          <w:rFonts w:ascii="Calibri Light" w:hAnsi="Calibri Light" w:cstheme="minorHAnsi"/>
          <w:b/>
        </w:rPr>
        <w:br/>
      </w:r>
      <w:r w:rsidR="003F29B7" w:rsidRPr="00044D11">
        <w:rPr>
          <w:rFonts w:ascii="Calibri Light" w:hAnsi="Calibri Light" w:cstheme="minorHAnsi"/>
          <w:b/>
        </w:rPr>
        <w:br/>
        <w:t>F</w:t>
      </w:r>
      <w:r w:rsidR="004122E8" w:rsidRPr="00044D11">
        <w:rPr>
          <w:rFonts w:ascii="Calibri Light" w:hAnsi="Calibri Light" w:cstheme="minorHAnsi"/>
          <w:b/>
        </w:rPr>
        <w:t>eaturing</w:t>
      </w:r>
      <w:r w:rsidR="00CC4B7F" w:rsidRPr="00044D11">
        <w:rPr>
          <w:rFonts w:ascii="Calibri Light" w:hAnsi="Calibri Light" w:cstheme="minorHAnsi"/>
          <w:b/>
        </w:rPr>
        <w:t xml:space="preserve"> o</w:t>
      </w:r>
      <w:r w:rsidRPr="00044D11">
        <w:rPr>
          <w:rFonts w:ascii="Calibri Light" w:hAnsi="Calibri Light" w:cstheme="minorHAnsi"/>
          <w:b/>
        </w:rPr>
        <w:t>riginal research</w:t>
      </w:r>
      <w:r w:rsidR="00350E83" w:rsidRPr="00044D11">
        <w:rPr>
          <w:rFonts w:ascii="Calibri Light" w:hAnsi="Calibri Light" w:cstheme="minorHAnsi"/>
          <w:b/>
        </w:rPr>
        <w:t xml:space="preserve"> </w:t>
      </w:r>
      <w:r w:rsidR="00E5124F" w:rsidRPr="00044D11">
        <w:rPr>
          <w:rFonts w:ascii="Calibri Light" w:hAnsi="Calibri Light" w:cstheme="minorHAnsi"/>
          <w:b/>
        </w:rPr>
        <w:t xml:space="preserve">and an exhibit </w:t>
      </w:r>
      <w:r w:rsidR="00CC4B7F" w:rsidRPr="00044D11">
        <w:rPr>
          <w:rFonts w:ascii="Calibri Light" w:hAnsi="Calibri Light" w:cstheme="minorHAnsi"/>
          <w:b/>
        </w:rPr>
        <w:t>by:</w:t>
      </w:r>
      <w:r w:rsidRPr="00044D11">
        <w:rPr>
          <w:rFonts w:ascii="Calibri Light" w:hAnsi="Calibri Light" w:cstheme="minorHAnsi"/>
        </w:rPr>
        <w:t xml:space="preserve"> </w:t>
      </w:r>
      <w:r w:rsidRPr="00044D11">
        <w:rPr>
          <w:rFonts w:ascii="Calibri Light" w:hAnsi="Calibri Light" w:cstheme="minorHAnsi"/>
        </w:rPr>
        <w:br/>
      </w:r>
      <w:r w:rsidR="00184908" w:rsidRPr="00044D11">
        <w:rPr>
          <w:rFonts w:ascii="Calibri Light" w:hAnsi="Calibri Light" w:cstheme="minorHAnsi"/>
        </w:rPr>
        <w:t xml:space="preserve">Dr. </w:t>
      </w:r>
      <w:r w:rsidR="008915C7" w:rsidRPr="00044D11">
        <w:rPr>
          <w:rFonts w:ascii="Calibri Light" w:hAnsi="Calibri Light" w:cstheme="minorHAnsi"/>
        </w:rPr>
        <w:t>Jenna Hartel</w:t>
      </w:r>
      <w:r w:rsidR="00552965">
        <w:rPr>
          <w:rFonts w:ascii="Calibri Light" w:hAnsi="Calibri Light" w:cstheme="minorHAnsi"/>
        </w:rPr>
        <w:t xml:space="preserve">; </w:t>
      </w:r>
      <w:r w:rsidR="0087058C" w:rsidRPr="00044D11">
        <w:rPr>
          <w:rFonts w:ascii="Calibri Light" w:hAnsi="Calibri Light" w:cstheme="minorHAnsi"/>
        </w:rPr>
        <w:t>Karen Pollack &amp; Rebecca Noone (</w:t>
      </w:r>
      <w:r w:rsidR="00E92994" w:rsidRPr="00044D11">
        <w:rPr>
          <w:rFonts w:ascii="Calibri Light" w:hAnsi="Calibri Light" w:cstheme="minorHAnsi"/>
        </w:rPr>
        <w:t xml:space="preserve">research </w:t>
      </w:r>
      <w:r w:rsidR="0087058C" w:rsidRPr="00044D11">
        <w:rPr>
          <w:rFonts w:ascii="Calibri Light" w:hAnsi="Calibri Light" w:cstheme="minorHAnsi"/>
        </w:rPr>
        <w:t>assistants)</w:t>
      </w:r>
      <w:r w:rsidR="00E92994" w:rsidRPr="00044D11">
        <w:rPr>
          <w:rFonts w:ascii="Calibri Light" w:hAnsi="Calibri Light" w:cstheme="minorHAnsi"/>
        </w:rPr>
        <w:br/>
      </w:r>
      <w:r w:rsidR="0087058C" w:rsidRPr="00044D11">
        <w:rPr>
          <w:rFonts w:ascii="Calibri Light" w:hAnsi="Calibri Light" w:cstheme="minorHAnsi"/>
        </w:rPr>
        <w:t>Faculty of Information, University of Toronto</w:t>
      </w:r>
    </w:p>
    <w:p w:rsidR="008915C7" w:rsidRPr="00044D11" w:rsidRDefault="009D3CE9" w:rsidP="00D50966">
      <w:pPr>
        <w:spacing w:line="240" w:lineRule="auto"/>
        <w:ind w:right="4"/>
        <w:jc w:val="center"/>
        <w:rPr>
          <w:rFonts w:ascii="Calibri Light" w:hAnsi="Calibri Light" w:cstheme="minorHAnsi"/>
        </w:rPr>
      </w:pPr>
      <w:r w:rsidRPr="00044D11">
        <w:rPr>
          <w:rFonts w:ascii="Calibri Light" w:hAnsi="Calibri Light" w:cstheme="minorHAnsi"/>
          <w:b/>
        </w:rPr>
        <w:t>With</w:t>
      </w:r>
      <w:r w:rsidR="00324BEA" w:rsidRPr="00044D11">
        <w:rPr>
          <w:rFonts w:ascii="Calibri Light" w:hAnsi="Calibri Light" w:cstheme="minorHAnsi"/>
          <w:b/>
        </w:rPr>
        <w:t xml:space="preserve"> </w:t>
      </w:r>
      <w:r w:rsidRPr="00044D11">
        <w:rPr>
          <w:rFonts w:ascii="Calibri Light" w:hAnsi="Calibri Light" w:cstheme="minorHAnsi"/>
          <w:b/>
        </w:rPr>
        <w:t>c</w:t>
      </w:r>
      <w:r w:rsidR="008915C7" w:rsidRPr="00044D11">
        <w:rPr>
          <w:rFonts w:ascii="Calibri Light" w:hAnsi="Calibri Light" w:cstheme="minorHAnsi"/>
          <w:b/>
        </w:rPr>
        <w:t xml:space="preserve">ommentary from </w:t>
      </w:r>
      <w:r w:rsidR="00AE2D57" w:rsidRPr="00044D11">
        <w:rPr>
          <w:rFonts w:ascii="Calibri Light" w:hAnsi="Calibri Light" w:cstheme="minorHAnsi"/>
          <w:b/>
        </w:rPr>
        <w:t xml:space="preserve">a panel of </w:t>
      </w:r>
      <w:r w:rsidR="0012220C" w:rsidRPr="00044D11">
        <w:rPr>
          <w:rFonts w:ascii="Calibri Light" w:hAnsi="Calibri Light" w:cstheme="minorHAnsi"/>
          <w:b/>
        </w:rPr>
        <w:t>invited experts:</w:t>
      </w:r>
      <w:r w:rsidRPr="00044D11">
        <w:rPr>
          <w:rFonts w:ascii="Calibri Light" w:hAnsi="Calibri Light" w:cstheme="minorHAnsi"/>
        </w:rPr>
        <w:t xml:space="preserve"> </w:t>
      </w:r>
      <w:r w:rsidRPr="00044D11">
        <w:rPr>
          <w:rFonts w:ascii="Calibri Light" w:hAnsi="Calibri Light" w:cstheme="minorHAnsi"/>
        </w:rPr>
        <w:br/>
      </w:r>
      <w:r w:rsidR="00DE6720" w:rsidRPr="00044D11">
        <w:rPr>
          <w:rFonts w:ascii="Calibri Light" w:hAnsi="Calibri Light" w:cstheme="minorHAnsi"/>
        </w:rPr>
        <w:t>Dr. Jens-Erik Mai, Royal School of Library and Information Science, University of Copenhagen</w:t>
      </w:r>
      <w:r w:rsidR="002F37A1" w:rsidRPr="00044D11">
        <w:rPr>
          <w:rFonts w:ascii="Calibri Light" w:hAnsi="Calibri Light" w:cstheme="minorHAnsi"/>
        </w:rPr>
        <w:br/>
      </w:r>
      <w:r w:rsidR="00951C47">
        <w:rPr>
          <w:rFonts w:ascii="Calibri Light" w:hAnsi="Calibri Light" w:cstheme="minorHAnsi"/>
        </w:rPr>
        <w:t>Dr. Pamela McKenzie</w:t>
      </w:r>
      <w:r w:rsidR="00DE6E36" w:rsidRPr="00044D11">
        <w:rPr>
          <w:rFonts w:ascii="Calibri Light" w:hAnsi="Calibri Light" w:cstheme="minorHAnsi"/>
        </w:rPr>
        <w:t xml:space="preserve">, </w:t>
      </w:r>
      <w:r w:rsidR="00951C47">
        <w:rPr>
          <w:rFonts w:ascii="Calibri Light" w:hAnsi="Calibri Light" w:cstheme="minorHAnsi"/>
        </w:rPr>
        <w:t>Faculty of Information and Media Studies, University of Western Ontario</w:t>
      </w:r>
      <w:r w:rsidR="00DE6E36" w:rsidRPr="00044D11">
        <w:rPr>
          <w:rFonts w:ascii="Calibri Light" w:hAnsi="Calibri Light" w:cstheme="minorHAnsi"/>
        </w:rPr>
        <w:t xml:space="preserve"> </w:t>
      </w:r>
      <w:r w:rsidR="00DE6E36" w:rsidRPr="00044D11">
        <w:rPr>
          <w:rFonts w:ascii="Calibri Light" w:hAnsi="Calibri Light" w:cstheme="minorHAnsi"/>
        </w:rPr>
        <w:br/>
      </w:r>
      <w:r w:rsidR="00A30E01" w:rsidRPr="00044D11">
        <w:rPr>
          <w:rFonts w:ascii="Calibri Light" w:hAnsi="Calibri Light" w:cstheme="minorHAnsi"/>
        </w:rPr>
        <w:t xml:space="preserve">Dr. </w:t>
      </w:r>
      <w:r w:rsidR="004322E3" w:rsidRPr="004322E3">
        <w:rPr>
          <w:rFonts w:ascii="Calibri Light" w:hAnsi="Calibri Light" w:cstheme="minorHAnsi"/>
          <w:bCs/>
        </w:rPr>
        <w:t>Michael Olsson</w:t>
      </w:r>
      <w:r w:rsidR="004322E3" w:rsidRPr="004322E3">
        <w:rPr>
          <w:rFonts w:ascii="Calibri Light" w:hAnsi="Calibri Light" w:cstheme="minorHAnsi"/>
        </w:rPr>
        <w:t>, Faculty of Arts and Sciences, University of Technology (Sydney)</w:t>
      </w:r>
    </w:p>
    <w:p w:rsidR="00C90389" w:rsidRDefault="003F29B7" w:rsidP="00D50966">
      <w:pPr>
        <w:spacing w:line="240" w:lineRule="auto"/>
        <w:ind w:right="4"/>
        <w:jc w:val="center"/>
        <w:rPr>
          <w:rFonts w:ascii="Calibri Light" w:hAnsi="Calibri Light" w:cstheme="minorHAnsi"/>
        </w:rPr>
      </w:pPr>
      <w:r w:rsidRPr="00044D11">
        <w:rPr>
          <w:rFonts w:ascii="Calibri Light" w:hAnsi="Calibri Light" w:cstheme="minorHAnsi"/>
          <w:b/>
        </w:rPr>
        <w:t xml:space="preserve">And a hands-on activity </w:t>
      </w:r>
      <w:r w:rsidR="008111B4" w:rsidRPr="00044D11">
        <w:rPr>
          <w:rFonts w:ascii="Calibri Light" w:hAnsi="Calibri Light" w:cstheme="minorHAnsi"/>
          <w:b/>
        </w:rPr>
        <w:t>with</w:t>
      </w:r>
      <w:r w:rsidRPr="00044D11">
        <w:rPr>
          <w:rFonts w:ascii="Calibri Light" w:hAnsi="Calibri Light" w:cstheme="minorHAnsi"/>
          <w:b/>
        </w:rPr>
        <w:t>:</w:t>
      </w:r>
      <w:r w:rsidRPr="00044D11">
        <w:rPr>
          <w:rFonts w:ascii="Calibri Light" w:hAnsi="Calibri Light" w:cstheme="minorHAnsi"/>
        </w:rPr>
        <w:t xml:space="preserve"> </w:t>
      </w:r>
      <w:r w:rsidR="008A56C1" w:rsidRPr="00044D11">
        <w:rPr>
          <w:rFonts w:ascii="Calibri Light" w:hAnsi="Calibri Light" w:cstheme="minorHAnsi"/>
        </w:rPr>
        <w:t>CoLIS</w:t>
      </w:r>
      <w:r w:rsidR="00130FB2" w:rsidRPr="00044D11">
        <w:rPr>
          <w:rFonts w:ascii="Calibri Light" w:hAnsi="Calibri Light" w:cstheme="minorHAnsi"/>
        </w:rPr>
        <w:t xml:space="preserve"> 8</w:t>
      </w:r>
      <w:r w:rsidR="008A56C1" w:rsidRPr="00044D11">
        <w:rPr>
          <w:rFonts w:ascii="Calibri Light" w:hAnsi="Calibri Light" w:cstheme="minorHAnsi"/>
        </w:rPr>
        <w:t xml:space="preserve"> attendees</w:t>
      </w:r>
    </w:p>
    <w:p w:rsidR="00552965" w:rsidRDefault="00552965" w:rsidP="00C90389">
      <w:pPr>
        <w:spacing w:line="240" w:lineRule="auto"/>
        <w:jc w:val="both"/>
        <w:rPr>
          <w:rFonts w:ascii="Calibri Light" w:hAnsi="Calibri Light" w:cstheme="minorHAnsi"/>
          <w:b/>
          <w:smallCaps/>
        </w:rPr>
      </w:pPr>
    </w:p>
    <w:p w:rsidR="00C90389" w:rsidRDefault="00C90389" w:rsidP="00FF116C">
      <w:pPr>
        <w:pStyle w:val="ListParagraph"/>
        <w:spacing w:line="240" w:lineRule="auto"/>
        <w:ind w:left="0"/>
        <w:jc w:val="both"/>
        <w:rPr>
          <w:rFonts w:ascii="Calibri Light" w:hAnsi="Calibri Light" w:cstheme="minorHAnsi"/>
        </w:rPr>
      </w:pPr>
      <w:r>
        <w:rPr>
          <w:rFonts w:ascii="Calibri Light" w:hAnsi="Calibri Light" w:cstheme="minorHAnsi"/>
          <w:b/>
          <w:smallCaps/>
        </w:rPr>
        <w:t>Abstract</w:t>
      </w:r>
      <w:r w:rsidR="00393C75">
        <w:rPr>
          <w:rFonts w:ascii="Calibri Light" w:hAnsi="Calibri Light" w:cstheme="minorHAnsi"/>
        </w:rPr>
        <w:br/>
        <w:t>For a century "information"</w:t>
      </w:r>
      <w:r w:rsidRPr="00044D11">
        <w:rPr>
          <w:rFonts w:ascii="Calibri Light" w:hAnsi="Calibri Light" w:cstheme="minorHAnsi"/>
        </w:rPr>
        <w:t xml:space="preserve"> has been theorized and defined by information scientists and yet </w:t>
      </w:r>
      <w:r w:rsidR="00393C75">
        <w:rPr>
          <w:rFonts w:ascii="Calibri Light" w:hAnsi="Calibri Light" w:cstheme="minorHAnsi"/>
        </w:rPr>
        <w:t>its nature</w:t>
      </w:r>
      <w:r w:rsidRPr="00044D11">
        <w:rPr>
          <w:rFonts w:ascii="Calibri Light" w:hAnsi="Calibri Light" w:cstheme="minorHAnsi"/>
        </w:rPr>
        <w:t xml:space="preserve"> remains obscure and highly contested. This alternative event provides "new views" -- actual </w:t>
      </w:r>
      <w:r w:rsidRPr="00044D11">
        <w:rPr>
          <w:rFonts w:ascii="Calibri Light" w:hAnsi="Calibri Light" w:cstheme="minorHAnsi"/>
          <w:i/>
        </w:rPr>
        <w:t>images</w:t>
      </w:r>
      <w:r w:rsidRPr="00044D11">
        <w:rPr>
          <w:rFonts w:ascii="Calibri Light" w:hAnsi="Calibri Light" w:cstheme="minorHAnsi"/>
        </w:rPr>
        <w:t xml:space="preserve"> -- of information that have emerged from an empirical research project.  Employing a visual data-gathering method known as the draw-and-write technique, 137 research participants were asked “What is information?” and responded by drawing upon a 4" by 4" piece of paper, coined an </w:t>
      </w:r>
      <w:r w:rsidRPr="00393C75">
        <w:rPr>
          <w:rFonts w:ascii="Calibri Light" w:hAnsi="Calibri Light" w:cstheme="minorHAnsi"/>
          <w:i/>
        </w:rPr>
        <w:t>information square</w:t>
      </w:r>
      <w:r w:rsidRPr="00044D11">
        <w:rPr>
          <w:rFonts w:ascii="Calibri Light" w:hAnsi="Calibri Light" w:cstheme="minorHAnsi"/>
        </w:rPr>
        <w:t xml:space="preserve"> or </w:t>
      </w:r>
      <w:r w:rsidRPr="00393C75">
        <w:rPr>
          <w:rFonts w:ascii="Calibri Light" w:hAnsi="Calibri Light" w:cstheme="minorHAnsi"/>
          <w:i/>
        </w:rPr>
        <w:t>iSquare</w:t>
      </w:r>
      <w:r w:rsidRPr="00044D11">
        <w:rPr>
          <w:rFonts w:ascii="Calibri Light" w:hAnsi="Calibri Light" w:cstheme="minorHAnsi"/>
        </w:rPr>
        <w:t>,</w:t>
      </w:r>
      <w:r w:rsidR="00393C75">
        <w:rPr>
          <w:rFonts w:ascii="Calibri Light" w:hAnsi="Calibri Light" w:cstheme="minorHAnsi"/>
        </w:rPr>
        <w:t xml:space="preserve"> </w:t>
      </w:r>
      <w:r w:rsidRPr="00044D11">
        <w:rPr>
          <w:rFonts w:ascii="Calibri Light" w:hAnsi="Calibri Light" w:cstheme="minorHAnsi"/>
        </w:rPr>
        <w:t xml:space="preserve"> for short. The drawings of information were analyzed using compositional and thematic analysis techniques adapted from precedent visual studies. The results of the research include the identification of the most common graphical representations used to express information, as well as three themes pertaining to the social, technological, and "informational" dimensions of information. This alternative event utilizes the iSquare study and its outcomes as a springboard to imagine and discuss the nature of information today. </w:t>
      </w:r>
      <w:r w:rsidR="00FF116C" w:rsidRPr="00044D11">
        <w:rPr>
          <w:rFonts w:ascii="Calibri Light" w:hAnsi="Calibri Light" w:cstheme="minorHAnsi"/>
        </w:rPr>
        <w:t>The title, "New Views of Information," has myriad referents: the diverse images of information</w:t>
      </w:r>
      <w:r w:rsidR="003E44A8">
        <w:rPr>
          <w:rFonts w:ascii="Calibri Light" w:hAnsi="Calibri Light" w:cstheme="minorHAnsi"/>
        </w:rPr>
        <w:t xml:space="preserve"> displayed in the iSquares (</w:t>
      </w:r>
      <w:r w:rsidR="00FF116C" w:rsidRPr="00044D11">
        <w:rPr>
          <w:rFonts w:ascii="Calibri Light" w:hAnsi="Calibri Light" w:cstheme="minorHAnsi"/>
        </w:rPr>
        <w:t>Figure 1), the multidisciplinary perspectives of the invited experts on the panel, and the spontaneous discoveries of CoLIS attendees who participate and draw their own iSquare.</w:t>
      </w:r>
      <w:r w:rsidR="00FF116C" w:rsidRPr="00C90389">
        <w:rPr>
          <w:rFonts w:ascii="Calibri Light" w:hAnsi="Calibri Light"/>
          <w:noProof/>
          <w:lang w:eastAsia="en-CA"/>
        </w:rPr>
        <w:t xml:space="preserve"> </w:t>
      </w:r>
      <w:r w:rsidRPr="00044D11">
        <w:rPr>
          <w:rFonts w:ascii="Calibri Light" w:hAnsi="Calibri Light" w:cstheme="minorHAnsi"/>
        </w:rPr>
        <w:t>Three separate elements are included:</w:t>
      </w:r>
    </w:p>
    <w:p w:rsidR="00FF116C" w:rsidRPr="00FF116C" w:rsidRDefault="00FF116C" w:rsidP="00FF116C">
      <w:pPr>
        <w:pStyle w:val="ListParagraph"/>
        <w:spacing w:line="240" w:lineRule="auto"/>
        <w:ind w:left="0"/>
        <w:jc w:val="both"/>
        <w:rPr>
          <w:rFonts w:ascii="Calibri Light" w:hAnsi="Calibri Light"/>
          <w:noProof/>
          <w:lang w:eastAsia="en-CA"/>
        </w:rPr>
      </w:pPr>
    </w:p>
    <w:p w:rsidR="00C90389" w:rsidRPr="00C90389" w:rsidRDefault="00D9115F" w:rsidP="00C90389">
      <w:pPr>
        <w:pStyle w:val="ListParagraph"/>
        <w:numPr>
          <w:ilvl w:val="0"/>
          <w:numId w:val="7"/>
        </w:numPr>
        <w:spacing w:line="240" w:lineRule="auto"/>
        <w:ind w:left="450" w:right="366" w:hanging="270"/>
        <w:jc w:val="both"/>
        <w:rPr>
          <w:rFonts w:ascii="Calibri Light" w:hAnsi="Calibri Light" w:cstheme="minorHAnsi"/>
        </w:rPr>
      </w:pPr>
      <w:r>
        <w:rPr>
          <w:rFonts w:ascii="Calibri Light" w:hAnsi="Calibri Light" w:cstheme="minorHAnsi"/>
        </w:rPr>
        <w:t xml:space="preserve">Presentation/Panel </w:t>
      </w:r>
      <w:r w:rsidR="00B65787">
        <w:rPr>
          <w:rFonts w:ascii="Calibri Light" w:hAnsi="Calibri Light" w:cstheme="minorHAnsi"/>
        </w:rPr>
        <w:t xml:space="preserve">(Monday, August 19, 11:00-12:30) </w:t>
      </w:r>
      <w:r>
        <w:rPr>
          <w:rFonts w:ascii="Calibri Light" w:hAnsi="Calibri Light" w:cstheme="minorHAnsi"/>
        </w:rPr>
        <w:t>[Includes a</w:t>
      </w:r>
      <w:r w:rsidR="00C90389" w:rsidRPr="00C90389">
        <w:rPr>
          <w:rFonts w:ascii="Calibri Light" w:hAnsi="Calibri Light" w:cstheme="minorHAnsi"/>
        </w:rPr>
        <w:t xml:space="preserve">n overview of the project; </w:t>
      </w:r>
      <w:r>
        <w:rPr>
          <w:rFonts w:ascii="Calibri Light" w:hAnsi="Calibri Light" w:cstheme="minorHAnsi"/>
        </w:rPr>
        <w:t xml:space="preserve">demonstration of the data-gathering method; </w:t>
      </w:r>
      <w:r w:rsidR="00C90389" w:rsidRPr="00C90389">
        <w:rPr>
          <w:rFonts w:ascii="Calibri Light" w:hAnsi="Calibri Light" w:cstheme="minorHAnsi"/>
        </w:rPr>
        <w:t>comments</w:t>
      </w:r>
      <w:r>
        <w:rPr>
          <w:rFonts w:ascii="Calibri Light" w:hAnsi="Calibri Light" w:cstheme="minorHAnsi"/>
        </w:rPr>
        <w:t xml:space="preserve"> </w:t>
      </w:r>
      <w:r w:rsidR="00C90389" w:rsidRPr="00C90389">
        <w:rPr>
          <w:rFonts w:ascii="Calibri Light" w:hAnsi="Calibri Light" w:cstheme="minorHAnsi"/>
        </w:rPr>
        <w:t>from three invited experts; and audience discussion (90 minutes)]</w:t>
      </w:r>
    </w:p>
    <w:p w:rsidR="00C90389" w:rsidRPr="00C90389" w:rsidRDefault="00C90389" w:rsidP="00C90389">
      <w:pPr>
        <w:pStyle w:val="ListParagraph"/>
        <w:numPr>
          <w:ilvl w:val="0"/>
          <w:numId w:val="7"/>
        </w:numPr>
        <w:spacing w:line="240" w:lineRule="auto"/>
        <w:ind w:left="450" w:right="366" w:hanging="270"/>
        <w:jc w:val="both"/>
        <w:rPr>
          <w:rFonts w:ascii="Calibri Light" w:hAnsi="Calibri Light" w:cstheme="minorHAnsi"/>
        </w:rPr>
      </w:pPr>
      <w:r w:rsidRPr="00C90389">
        <w:rPr>
          <w:rFonts w:ascii="Calibri Light" w:hAnsi="Calibri Light" w:cstheme="minorHAnsi"/>
        </w:rPr>
        <w:t xml:space="preserve">iSquare Exhibit </w:t>
      </w:r>
      <w:r w:rsidR="00B65787">
        <w:rPr>
          <w:rFonts w:ascii="Calibri Light" w:hAnsi="Calibri Light" w:cstheme="minorHAnsi"/>
        </w:rPr>
        <w:t xml:space="preserve">(Available throughout CoLIS) </w:t>
      </w:r>
      <w:r w:rsidRPr="00C90389">
        <w:rPr>
          <w:rFonts w:ascii="Calibri Light" w:hAnsi="Calibri Light" w:cstheme="minorHAnsi"/>
        </w:rPr>
        <w:t>[An artful display of the original 137 iSquares</w:t>
      </w:r>
      <w:r w:rsidR="00B65787">
        <w:rPr>
          <w:rFonts w:ascii="Calibri Light" w:hAnsi="Calibri Light" w:cstheme="minorHAnsi"/>
        </w:rPr>
        <w:t>]</w:t>
      </w:r>
      <w:r w:rsidR="00393C75">
        <w:rPr>
          <w:rFonts w:ascii="Calibri Light" w:hAnsi="Calibri Light" w:cstheme="minorHAnsi"/>
        </w:rPr>
        <w:t xml:space="preserve"> </w:t>
      </w:r>
    </w:p>
    <w:p w:rsidR="00C90389" w:rsidRDefault="00C90389" w:rsidP="00C90389">
      <w:pPr>
        <w:pStyle w:val="ListParagraph"/>
        <w:numPr>
          <w:ilvl w:val="0"/>
          <w:numId w:val="7"/>
        </w:numPr>
        <w:spacing w:line="240" w:lineRule="auto"/>
        <w:ind w:left="450" w:right="366" w:hanging="270"/>
        <w:jc w:val="both"/>
        <w:rPr>
          <w:rFonts w:ascii="Calibri Light" w:hAnsi="Calibri Light" w:cstheme="minorHAnsi"/>
        </w:rPr>
      </w:pPr>
      <w:r w:rsidRPr="00B65787">
        <w:rPr>
          <w:rFonts w:ascii="Calibri Light" w:hAnsi="Calibri Light" w:cstheme="minorHAnsi"/>
        </w:rPr>
        <w:t>Hands-on Activity</w:t>
      </w:r>
      <w:r w:rsidR="00B65787" w:rsidRPr="00B65787">
        <w:rPr>
          <w:rFonts w:ascii="Calibri Light" w:hAnsi="Calibri Light" w:cstheme="minorHAnsi"/>
        </w:rPr>
        <w:t xml:space="preserve"> (Available throughout CoLIS)</w:t>
      </w:r>
      <w:r w:rsidRPr="00B65787">
        <w:rPr>
          <w:rFonts w:ascii="Calibri Light" w:hAnsi="Calibri Light" w:cstheme="minorHAnsi"/>
        </w:rPr>
        <w:t xml:space="preserve"> [An opportunity for all  to draw an iSquare and co</w:t>
      </w:r>
      <w:r w:rsidR="00B65787">
        <w:rPr>
          <w:rFonts w:ascii="Calibri Light" w:hAnsi="Calibri Light" w:cstheme="minorHAnsi"/>
        </w:rPr>
        <w:t>ntribute to the iSquare Exhibit]</w:t>
      </w:r>
    </w:p>
    <w:p w:rsidR="00B65787" w:rsidRPr="00B65787" w:rsidRDefault="00B65787" w:rsidP="00B65787">
      <w:pPr>
        <w:pStyle w:val="ListParagraph"/>
        <w:spacing w:line="240" w:lineRule="auto"/>
        <w:ind w:left="450" w:right="366"/>
        <w:jc w:val="both"/>
        <w:rPr>
          <w:rFonts w:ascii="Calibri Light" w:hAnsi="Calibri Light" w:cstheme="minorHAnsi"/>
        </w:rPr>
      </w:pPr>
    </w:p>
    <w:p w:rsidR="00C90389" w:rsidRDefault="00C90389" w:rsidP="00C90389">
      <w:pPr>
        <w:pStyle w:val="ListParagraph"/>
        <w:spacing w:line="240" w:lineRule="auto"/>
        <w:ind w:left="0"/>
        <w:jc w:val="both"/>
        <w:rPr>
          <w:rFonts w:ascii="Calibri Light" w:hAnsi="Calibri Light"/>
          <w:noProof/>
          <w:lang w:eastAsia="en-CA"/>
        </w:rPr>
      </w:pPr>
      <w:r>
        <w:rPr>
          <w:rFonts w:ascii="Calibri Light" w:hAnsi="Calibri Light"/>
          <w:noProof/>
          <w:lang w:eastAsia="en-CA"/>
        </w:rPr>
        <w:drawing>
          <wp:anchor distT="0" distB="0" distL="114300" distR="114300" simplePos="0" relativeHeight="251677696" behindDoc="0" locked="0" layoutInCell="1" allowOverlap="1">
            <wp:simplePos x="0" y="0"/>
            <wp:positionH relativeFrom="column">
              <wp:posOffset>3160184</wp:posOffset>
            </wp:positionH>
            <wp:positionV relativeFrom="paragraph">
              <wp:posOffset>147955</wp:posOffset>
            </wp:positionV>
            <wp:extent cx="3181350" cy="1049867"/>
            <wp:effectExtent l="1905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30556" t="52890" r="43803" b="32258"/>
                    <a:stretch>
                      <a:fillRect/>
                    </a:stretch>
                  </pic:blipFill>
                  <pic:spPr bwMode="auto">
                    <a:xfrm>
                      <a:off x="0" y="0"/>
                      <a:ext cx="3181350" cy="1049867"/>
                    </a:xfrm>
                    <a:prstGeom prst="rect">
                      <a:avLst/>
                    </a:prstGeom>
                    <a:noFill/>
                    <a:ln w="9525">
                      <a:noFill/>
                      <a:miter lim="800000"/>
                      <a:headEnd/>
                      <a:tailEnd/>
                    </a:ln>
                  </pic:spPr>
                </pic:pic>
              </a:graphicData>
            </a:graphic>
          </wp:anchor>
        </w:drawing>
      </w:r>
      <w:r>
        <w:rPr>
          <w:rFonts w:ascii="Calibri Light" w:hAnsi="Calibri Light"/>
          <w:noProof/>
          <w:lang w:eastAsia="en-CA"/>
        </w:rPr>
        <w:drawing>
          <wp:anchor distT="0" distB="0" distL="114300" distR="114300" simplePos="0" relativeHeight="251678720" behindDoc="0" locked="0" layoutInCell="1" allowOverlap="1">
            <wp:simplePos x="0" y="0"/>
            <wp:positionH relativeFrom="column">
              <wp:posOffset>-31750</wp:posOffset>
            </wp:positionH>
            <wp:positionV relativeFrom="paragraph">
              <wp:posOffset>131022</wp:posOffset>
            </wp:positionV>
            <wp:extent cx="3240616" cy="1083733"/>
            <wp:effectExtent l="1905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30556" t="37761" r="43803" b="47110"/>
                    <a:stretch>
                      <a:fillRect/>
                    </a:stretch>
                  </pic:blipFill>
                  <pic:spPr bwMode="auto">
                    <a:xfrm>
                      <a:off x="0" y="0"/>
                      <a:ext cx="3240616" cy="1083733"/>
                    </a:xfrm>
                    <a:prstGeom prst="rect">
                      <a:avLst/>
                    </a:prstGeom>
                    <a:noFill/>
                    <a:ln w="9525">
                      <a:noFill/>
                      <a:miter lim="800000"/>
                      <a:headEnd/>
                      <a:tailEnd/>
                    </a:ln>
                  </pic:spPr>
                </pic:pic>
              </a:graphicData>
            </a:graphic>
          </wp:anchor>
        </w:drawing>
      </w:r>
    </w:p>
    <w:p w:rsidR="00C90389" w:rsidRDefault="00C90389" w:rsidP="00C90389">
      <w:pPr>
        <w:pStyle w:val="ListParagraph"/>
        <w:spacing w:line="240" w:lineRule="auto"/>
        <w:ind w:left="0"/>
        <w:jc w:val="both"/>
        <w:rPr>
          <w:rFonts w:ascii="Calibri Light" w:hAnsi="Calibri Light" w:cstheme="minorHAnsi"/>
          <w:sz w:val="20"/>
          <w:szCs w:val="20"/>
        </w:rPr>
      </w:pPr>
      <w:r>
        <w:rPr>
          <w:rFonts w:ascii="Calibri Light" w:hAnsi="Calibri Light"/>
          <w:noProof/>
          <w:lang w:eastAsia="en-CA"/>
        </w:rPr>
        <w:t xml:space="preserve">        </w:t>
      </w:r>
      <w:r>
        <w:rPr>
          <w:rFonts w:ascii="Calibri Light" w:hAnsi="Calibri Light"/>
          <w:noProof/>
          <w:lang w:eastAsia="en-CA"/>
        </w:rPr>
        <w:br/>
      </w:r>
      <w:r>
        <w:rPr>
          <w:rFonts w:ascii="Calibri Light" w:hAnsi="Calibri Light" w:cstheme="minorHAnsi"/>
          <w:sz w:val="20"/>
          <w:szCs w:val="20"/>
        </w:rPr>
        <w:br/>
      </w:r>
    </w:p>
    <w:p w:rsidR="00C90389" w:rsidRDefault="00C90389" w:rsidP="00C90389">
      <w:pPr>
        <w:pStyle w:val="ListParagraph"/>
        <w:spacing w:line="240" w:lineRule="auto"/>
        <w:ind w:left="0"/>
        <w:jc w:val="both"/>
        <w:rPr>
          <w:rFonts w:ascii="Calibri Light" w:hAnsi="Calibri Light" w:cstheme="minorHAnsi"/>
          <w:sz w:val="20"/>
          <w:szCs w:val="20"/>
        </w:rPr>
      </w:pPr>
    </w:p>
    <w:p w:rsidR="00C90389" w:rsidRDefault="00C90389" w:rsidP="00C90389">
      <w:pPr>
        <w:pStyle w:val="ListParagraph"/>
        <w:spacing w:line="240" w:lineRule="auto"/>
        <w:ind w:left="0"/>
        <w:jc w:val="both"/>
        <w:rPr>
          <w:rFonts w:ascii="Calibri Light" w:hAnsi="Calibri Light" w:cstheme="minorHAnsi"/>
          <w:sz w:val="20"/>
          <w:szCs w:val="20"/>
        </w:rPr>
      </w:pPr>
    </w:p>
    <w:p w:rsidR="00C90389" w:rsidRDefault="00C90389" w:rsidP="00C90389">
      <w:pPr>
        <w:pStyle w:val="ListParagraph"/>
        <w:spacing w:line="240" w:lineRule="auto"/>
        <w:ind w:left="0"/>
        <w:jc w:val="both"/>
        <w:rPr>
          <w:rFonts w:ascii="Calibri Light" w:hAnsi="Calibri Light" w:cstheme="minorHAnsi"/>
          <w:sz w:val="20"/>
          <w:szCs w:val="20"/>
        </w:rPr>
      </w:pPr>
    </w:p>
    <w:p w:rsidR="00C90389" w:rsidRPr="00C90389" w:rsidRDefault="00D9115F" w:rsidP="00C90389">
      <w:pPr>
        <w:pStyle w:val="ListParagraph"/>
        <w:spacing w:line="240" w:lineRule="auto"/>
        <w:ind w:left="0"/>
        <w:jc w:val="both"/>
        <w:rPr>
          <w:rFonts w:ascii="Calibri Light" w:hAnsi="Calibri Light" w:cstheme="minorHAnsi"/>
        </w:rPr>
      </w:pPr>
      <w:r>
        <w:rPr>
          <w:rFonts w:ascii="Calibri Light" w:hAnsi="Calibri Light" w:cstheme="minorHAnsi"/>
          <w:sz w:val="20"/>
          <w:szCs w:val="20"/>
        </w:rPr>
        <w:br/>
      </w:r>
      <w:r w:rsidR="00C90389" w:rsidRPr="00044D11">
        <w:rPr>
          <w:rFonts w:ascii="Calibri Light" w:hAnsi="Calibri Light" w:cstheme="minorHAnsi"/>
          <w:sz w:val="20"/>
          <w:szCs w:val="20"/>
        </w:rPr>
        <w:t>F</w:t>
      </w:r>
      <w:r w:rsidR="00C90389" w:rsidRPr="00044D11">
        <w:rPr>
          <w:rFonts w:ascii="Calibri Light" w:hAnsi="Calibri Light" w:cstheme="minorHAnsi"/>
          <w:i/>
          <w:sz w:val="20"/>
          <w:szCs w:val="20"/>
        </w:rPr>
        <w:t>igure 1.</w:t>
      </w:r>
      <w:r w:rsidR="00C90389" w:rsidRPr="00044D11">
        <w:rPr>
          <w:rFonts w:ascii="Calibri Light" w:hAnsi="Calibri Light" w:cstheme="minorHAnsi"/>
          <w:sz w:val="20"/>
          <w:szCs w:val="20"/>
        </w:rPr>
        <w:t xml:space="preserve"> Sample iSquares from the study, drawn by students at the Faculty of Information, University of Toronto.</w:t>
      </w:r>
    </w:p>
    <w:p w:rsidR="00C90389" w:rsidRDefault="00C90389">
      <w:pPr>
        <w:rPr>
          <w:rFonts w:ascii="Calibri Light" w:hAnsi="Calibri Light" w:cstheme="minorHAnsi"/>
        </w:rPr>
      </w:pPr>
    </w:p>
    <w:p w:rsidR="005941CD" w:rsidRPr="00044D11" w:rsidRDefault="005941CD" w:rsidP="00C90389">
      <w:pPr>
        <w:spacing w:line="240" w:lineRule="auto"/>
        <w:ind w:right="4"/>
        <w:jc w:val="center"/>
        <w:rPr>
          <w:rFonts w:ascii="Calibri Light" w:hAnsi="Calibri Light" w:cstheme="minorHAnsi"/>
          <w:b/>
          <w:smallCaps/>
        </w:rPr>
        <w:sectPr w:rsidR="005941CD" w:rsidRPr="00044D11" w:rsidSect="009D456C">
          <w:footerReference w:type="default" r:id="rId9"/>
          <w:pgSz w:w="12240" w:h="15840"/>
          <w:pgMar w:top="1080" w:right="1080" w:bottom="1080" w:left="1080" w:header="706" w:footer="706" w:gutter="0"/>
          <w:cols w:space="708"/>
          <w:docGrid w:linePitch="360"/>
        </w:sectPr>
      </w:pPr>
    </w:p>
    <w:p w:rsidR="008710C6" w:rsidRPr="00044D11" w:rsidRDefault="004A557E" w:rsidP="00D50966">
      <w:pPr>
        <w:spacing w:line="240" w:lineRule="auto"/>
        <w:jc w:val="both"/>
        <w:rPr>
          <w:rFonts w:ascii="Calibri Light" w:hAnsi="Calibri Light" w:cstheme="minorHAnsi"/>
          <w:b/>
          <w:smallCaps/>
        </w:rPr>
      </w:pPr>
      <w:r w:rsidRPr="00044D11">
        <w:rPr>
          <w:rFonts w:ascii="Calibri Light" w:hAnsi="Calibri Light" w:cstheme="minorHAnsi"/>
          <w:b/>
          <w:smallCaps/>
        </w:rPr>
        <w:lastRenderedPageBreak/>
        <w:t>Background</w:t>
      </w:r>
      <w:r w:rsidR="005B4516" w:rsidRPr="00044D11">
        <w:rPr>
          <w:rFonts w:ascii="Calibri Light" w:hAnsi="Calibri Light" w:cstheme="minorHAnsi"/>
          <w:b/>
          <w:smallCaps/>
        </w:rPr>
        <w:t xml:space="preserve"> </w:t>
      </w:r>
      <w:r w:rsidRPr="00044D11">
        <w:rPr>
          <w:rFonts w:ascii="Calibri Light" w:hAnsi="Calibri Light" w:cstheme="minorHAnsi"/>
          <w:b/>
        </w:rPr>
        <w:br/>
      </w:r>
      <w:r w:rsidR="005B4516" w:rsidRPr="00044D11">
        <w:rPr>
          <w:rFonts w:ascii="Calibri Light" w:hAnsi="Calibri Light" w:cstheme="minorHAnsi"/>
        </w:rPr>
        <w:t xml:space="preserve">A </w:t>
      </w:r>
      <w:r w:rsidR="00C40262" w:rsidRPr="00044D11">
        <w:rPr>
          <w:rFonts w:ascii="Calibri Light" w:hAnsi="Calibri Light" w:cstheme="minorHAnsi"/>
        </w:rPr>
        <w:t>survey</w:t>
      </w:r>
      <w:r w:rsidR="005B4516" w:rsidRPr="00044D11">
        <w:rPr>
          <w:rFonts w:ascii="Calibri Light" w:hAnsi="Calibri Light" w:cstheme="minorHAnsi"/>
        </w:rPr>
        <w:t xml:space="preserve"> of the</w:t>
      </w:r>
      <w:r w:rsidR="0060063C" w:rsidRPr="00044D11">
        <w:rPr>
          <w:rFonts w:ascii="Calibri Light" w:hAnsi="Calibri Light" w:cstheme="minorHAnsi"/>
        </w:rPr>
        <w:t xml:space="preserve"> concept of information </w:t>
      </w:r>
      <w:r w:rsidR="005B4516" w:rsidRPr="00044D11">
        <w:rPr>
          <w:rFonts w:ascii="Calibri Light" w:hAnsi="Calibri Light" w:cstheme="minorHAnsi"/>
        </w:rPr>
        <w:t xml:space="preserve">(Bates, 2010) in the </w:t>
      </w:r>
      <w:r w:rsidR="005B4516" w:rsidRPr="00044D11">
        <w:rPr>
          <w:rFonts w:ascii="Calibri Light" w:hAnsi="Calibri Light" w:cstheme="minorHAnsi"/>
          <w:i/>
        </w:rPr>
        <w:t>Encyclopedia of Library and Information Science</w:t>
      </w:r>
      <w:r w:rsidR="005B4516" w:rsidRPr="00044D11">
        <w:rPr>
          <w:rFonts w:ascii="Calibri Light" w:hAnsi="Calibri Light" w:cstheme="minorHAnsi"/>
        </w:rPr>
        <w:t xml:space="preserve"> </w:t>
      </w:r>
      <w:r w:rsidR="00157C5D" w:rsidRPr="00044D11">
        <w:rPr>
          <w:rFonts w:ascii="Calibri Light" w:hAnsi="Calibri Light" w:cstheme="minorHAnsi"/>
        </w:rPr>
        <w:t>covers</w:t>
      </w:r>
      <w:r w:rsidR="005B4516" w:rsidRPr="00044D11">
        <w:rPr>
          <w:rFonts w:ascii="Calibri Light" w:hAnsi="Calibri Light" w:cstheme="minorHAnsi"/>
        </w:rPr>
        <w:t xml:space="preserve"> </w:t>
      </w:r>
      <w:r w:rsidR="001F103C" w:rsidRPr="00044D11">
        <w:rPr>
          <w:rFonts w:ascii="Calibri Light" w:hAnsi="Calibri Light" w:cstheme="minorHAnsi"/>
        </w:rPr>
        <w:t>many</w:t>
      </w:r>
      <w:r w:rsidR="005B4516" w:rsidRPr="00044D11">
        <w:rPr>
          <w:rFonts w:ascii="Calibri Light" w:hAnsi="Calibri Light" w:cstheme="minorHAnsi"/>
        </w:rPr>
        <w:t xml:space="preserve"> </w:t>
      </w:r>
      <w:r w:rsidR="00F51A3D" w:rsidRPr="00044D11">
        <w:rPr>
          <w:rFonts w:ascii="Calibri Light" w:hAnsi="Calibri Light" w:cstheme="minorHAnsi"/>
        </w:rPr>
        <w:t>proposition</w:t>
      </w:r>
      <w:r w:rsidR="0060063C" w:rsidRPr="00044D11">
        <w:rPr>
          <w:rFonts w:ascii="Calibri Light" w:hAnsi="Calibri Light" w:cstheme="minorHAnsi"/>
        </w:rPr>
        <w:t xml:space="preserve">s </w:t>
      </w:r>
      <w:r w:rsidR="00112516" w:rsidRPr="00044D11">
        <w:rPr>
          <w:rFonts w:ascii="Calibri Light" w:hAnsi="Calibri Light" w:cstheme="minorHAnsi"/>
        </w:rPr>
        <w:t>and each</w:t>
      </w:r>
      <w:r w:rsidR="00F51A3D" w:rsidRPr="00044D11">
        <w:rPr>
          <w:rFonts w:ascii="Calibri Light" w:hAnsi="Calibri Light" w:cstheme="minorHAnsi"/>
        </w:rPr>
        <w:t xml:space="preserve"> </w:t>
      </w:r>
      <w:r w:rsidR="0060063C" w:rsidRPr="00044D11">
        <w:rPr>
          <w:rFonts w:ascii="Calibri Light" w:hAnsi="Calibri Light" w:cstheme="minorHAnsi"/>
        </w:rPr>
        <w:t>reflect</w:t>
      </w:r>
      <w:r w:rsidR="00112516" w:rsidRPr="00044D11">
        <w:rPr>
          <w:rFonts w:ascii="Calibri Light" w:hAnsi="Calibri Light" w:cstheme="minorHAnsi"/>
        </w:rPr>
        <w:t>s</w:t>
      </w:r>
      <w:r w:rsidR="00B51D8C" w:rsidRPr="00044D11">
        <w:rPr>
          <w:rFonts w:ascii="Calibri Light" w:hAnsi="Calibri Light" w:cstheme="minorHAnsi"/>
        </w:rPr>
        <w:t xml:space="preserve"> </w:t>
      </w:r>
      <w:r w:rsidR="002F6E87" w:rsidRPr="00044D11">
        <w:rPr>
          <w:rFonts w:ascii="Calibri Light" w:hAnsi="Calibri Light" w:cstheme="minorHAnsi"/>
        </w:rPr>
        <w:t>the</w:t>
      </w:r>
      <w:r w:rsidR="00856DE7" w:rsidRPr="00044D11">
        <w:rPr>
          <w:rFonts w:ascii="Calibri Light" w:hAnsi="Calibri Light" w:cstheme="minorHAnsi"/>
        </w:rPr>
        <w:t xml:space="preserve"> metatheoretical </w:t>
      </w:r>
      <w:r w:rsidR="00FA4D23" w:rsidRPr="00044D11">
        <w:rPr>
          <w:rFonts w:ascii="Calibri Light" w:hAnsi="Calibri Light" w:cstheme="minorHAnsi"/>
        </w:rPr>
        <w:t>trends of its time</w:t>
      </w:r>
      <w:r w:rsidR="00112516" w:rsidRPr="00044D11">
        <w:rPr>
          <w:rFonts w:ascii="Calibri Light" w:hAnsi="Calibri Light" w:cstheme="minorHAnsi"/>
        </w:rPr>
        <w:t xml:space="preserve">. </w:t>
      </w:r>
      <w:r w:rsidR="004430B7" w:rsidRPr="00044D11">
        <w:rPr>
          <w:rFonts w:ascii="Calibri Light" w:hAnsi="Calibri Light" w:cstheme="minorHAnsi"/>
        </w:rPr>
        <w:t>For instance, i</w:t>
      </w:r>
      <w:r w:rsidR="00A04E09" w:rsidRPr="00044D11">
        <w:rPr>
          <w:rFonts w:ascii="Calibri Light" w:hAnsi="Calibri Light" w:cstheme="minorHAnsi"/>
        </w:rPr>
        <w:t>nspired by</w:t>
      </w:r>
      <w:r w:rsidR="00B51D8C" w:rsidRPr="00044D11">
        <w:rPr>
          <w:rFonts w:ascii="Calibri Light" w:hAnsi="Calibri Light" w:cstheme="minorHAnsi"/>
        </w:rPr>
        <w:t xml:space="preserve"> cybernetics, Parker posited information as</w:t>
      </w:r>
      <w:r w:rsidR="00716471" w:rsidRPr="00044D11">
        <w:rPr>
          <w:rFonts w:ascii="Calibri Light" w:hAnsi="Calibri Light" w:cstheme="minorHAnsi"/>
        </w:rPr>
        <w:t xml:space="preserve"> </w:t>
      </w:r>
      <w:r w:rsidR="001E752F" w:rsidRPr="00044D11">
        <w:rPr>
          <w:rFonts w:ascii="Calibri Light" w:hAnsi="Calibri Light" w:cstheme="minorHAnsi"/>
        </w:rPr>
        <w:t>“</w:t>
      </w:r>
      <w:r w:rsidR="00B51D8C" w:rsidRPr="00044D11">
        <w:rPr>
          <w:rFonts w:ascii="Calibri Light" w:hAnsi="Calibri Light" w:cstheme="minorHAnsi"/>
        </w:rPr>
        <w:t>t</w:t>
      </w:r>
      <w:r w:rsidR="001E752F" w:rsidRPr="00044D11">
        <w:rPr>
          <w:rFonts w:ascii="Calibri Light" w:hAnsi="Calibri Light" w:cstheme="minorHAnsi"/>
        </w:rPr>
        <w:t xml:space="preserve">he pattern of organization of matter and energy” </w:t>
      </w:r>
      <w:r w:rsidR="00716471" w:rsidRPr="00044D11">
        <w:rPr>
          <w:rFonts w:ascii="Calibri Light" w:hAnsi="Calibri Light" w:cstheme="minorHAnsi"/>
        </w:rPr>
        <w:t>(</w:t>
      </w:r>
      <w:r w:rsidR="001E752F" w:rsidRPr="00044D11">
        <w:rPr>
          <w:rFonts w:ascii="Calibri Light" w:hAnsi="Calibri Light" w:cstheme="minorHAnsi"/>
        </w:rPr>
        <w:t>1974, p. 10)</w:t>
      </w:r>
      <w:r w:rsidR="00C15E1C" w:rsidRPr="00044D11">
        <w:rPr>
          <w:rFonts w:ascii="Calibri Light" w:hAnsi="Calibri Light" w:cstheme="minorHAnsi"/>
        </w:rPr>
        <w:t xml:space="preserve">. </w:t>
      </w:r>
      <w:r w:rsidR="00875A84" w:rsidRPr="00044D11">
        <w:rPr>
          <w:rFonts w:ascii="Calibri Light" w:hAnsi="Calibri Light" w:cstheme="minorHAnsi"/>
        </w:rPr>
        <w:t>Taking a</w:t>
      </w:r>
      <w:r w:rsidR="00856DE7" w:rsidRPr="00044D11">
        <w:rPr>
          <w:rFonts w:ascii="Calibri Light" w:hAnsi="Calibri Light" w:cstheme="minorHAnsi"/>
        </w:rPr>
        <w:t xml:space="preserve"> cognitive </w:t>
      </w:r>
      <w:r w:rsidR="00875A84" w:rsidRPr="00044D11">
        <w:rPr>
          <w:rFonts w:ascii="Calibri Light" w:hAnsi="Calibri Light" w:cstheme="minorHAnsi"/>
        </w:rPr>
        <w:t>view</w:t>
      </w:r>
      <w:r w:rsidR="00856DE7" w:rsidRPr="00044D11">
        <w:rPr>
          <w:rFonts w:ascii="Calibri Light" w:hAnsi="Calibri Light" w:cstheme="minorHAnsi"/>
        </w:rPr>
        <w:t xml:space="preserve">, </w:t>
      </w:r>
      <w:r w:rsidR="00C15E1C" w:rsidRPr="00044D11">
        <w:rPr>
          <w:rFonts w:ascii="Calibri Light" w:hAnsi="Calibri Light" w:cstheme="minorHAnsi"/>
        </w:rPr>
        <w:t>Brookes</w:t>
      </w:r>
      <w:r w:rsidR="00B37425" w:rsidRPr="00044D11">
        <w:rPr>
          <w:rFonts w:ascii="Calibri Light" w:hAnsi="Calibri Light" w:cstheme="minorHAnsi"/>
        </w:rPr>
        <w:t xml:space="preserve"> </w:t>
      </w:r>
      <w:r w:rsidR="00A04E09" w:rsidRPr="00044D11">
        <w:rPr>
          <w:rFonts w:ascii="Calibri Light" w:hAnsi="Calibri Light" w:cstheme="minorHAnsi"/>
        </w:rPr>
        <w:t>defined</w:t>
      </w:r>
      <w:r w:rsidR="00856DE7" w:rsidRPr="00044D11">
        <w:rPr>
          <w:rFonts w:ascii="Calibri Light" w:hAnsi="Calibri Light" w:cstheme="minorHAnsi"/>
        </w:rPr>
        <w:t xml:space="preserve"> information as </w:t>
      </w:r>
      <w:r w:rsidR="00C15E1C" w:rsidRPr="00044D11">
        <w:rPr>
          <w:rFonts w:ascii="Calibri Light" w:hAnsi="Calibri Light" w:cstheme="minorHAnsi"/>
        </w:rPr>
        <w:t>“that which elicits a change in a knowledge s</w:t>
      </w:r>
      <w:r w:rsidR="00B37425" w:rsidRPr="00044D11">
        <w:rPr>
          <w:rFonts w:ascii="Calibri Light" w:hAnsi="Calibri Light" w:cstheme="minorHAnsi"/>
        </w:rPr>
        <w:t>tructure</w:t>
      </w:r>
      <w:r w:rsidR="00C15E1C" w:rsidRPr="00044D11">
        <w:rPr>
          <w:rFonts w:ascii="Calibri Light" w:hAnsi="Calibri Light" w:cstheme="minorHAnsi"/>
        </w:rPr>
        <w:t>”</w:t>
      </w:r>
      <w:r w:rsidR="00B37425" w:rsidRPr="00044D11">
        <w:rPr>
          <w:rFonts w:ascii="Calibri Light" w:hAnsi="Calibri Light" w:cstheme="minorHAnsi"/>
        </w:rPr>
        <w:t xml:space="preserve"> (</w:t>
      </w:r>
      <w:r w:rsidR="004430B7" w:rsidRPr="00044D11">
        <w:rPr>
          <w:rFonts w:ascii="Calibri Light" w:hAnsi="Calibri Light" w:cstheme="minorHAnsi"/>
        </w:rPr>
        <w:t>1980, p. 131</w:t>
      </w:r>
      <w:r w:rsidR="00B37425" w:rsidRPr="00044D11">
        <w:rPr>
          <w:rFonts w:ascii="Calibri Light" w:hAnsi="Calibri Light" w:cstheme="minorHAnsi"/>
        </w:rPr>
        <w:t>).</w:t>
      </w:r>
      <w:r w:rsidR="00875A84" w:rsidRPr="00044D11">
        <w:rPr>
          <w:rFonts w:ascii="Calibri Light" w:hAnsi="Calibri Light" w:cstheme="minorHAnsi"/>
        </w:rPr>
        <w:t xml:space="preserve"> </w:t>
      </w:r>
      <w:r w:rsidR="00E81834" w:rsidRPr="00044D11">
        <w:rPr>
          <w:rFonts w:ascii="Calibri Light" w:hAnsi="Calibri Light" w:cstheme="minorHAnsi"/>
        </w:rPr>
        <w:t>As research into information became more diverse, h</w:t>
      </w:r>
      <w:r w:rsidR="00875A84" w:rsidRPr="00044D11">
        <w:rPr>
          <w:rFonts w:ascii="Calibri Light" w:hAnsi="Calibri Light" w:cstheme="minorHAnsi"/>
        </w:rPr>
        <w:t xml:space="preserve">istorian </w:t>
      </w:r>
      <w:r w:rsidR="00716471" w:rsidRPr="00044D11">
        <w:rPr>
          <w:rFonts w:ascii="Calibri Light" w:hAnsi="Calibri Light" w:cstheme="minorHAnsi"/>
        </w:rPr>
        <w:t xml:space="preserve">Buckland </w:t>
      </w:r>
      <w:r w:rsidR="00B51D8C" w:rsidRPr="00044D11">
        <w:rPr>
          <w:rFonts w:ascii="Calibri Light" w:hAnsi="Calibri Light" w:cstheme="minorHAnsi"/>
        </w:rPr>
        <w:t xml:space="preserve">argued for three </w:t>
      </w:r>
      <w:r w:rsidR="004166C6" w:rsidRPr="00044D11">
        <w:rPr>
          <w:rFonts w:ascii="Calibri Light" w:hAnsi="Calibri Light" w:cstheme="minorHAnsi"/>
        </w:rPr>
        <w:t>major</w:t>
      </w:r>
      <w:r w:rsidR="00B51D8C" w:rsidRPr="00044D11">
        <w:rPr>
          <w:rFonts w:ascii="Calibri Light" w:hAnsi="Calibri Light" w:cstheme="minorHAnsi"/>
        </w:rPr>
        <w:t xml:space="preserve"> forms</w:t>
      </w:r>
      <w:r w:rsidR="00716471" w:rsidRPr="00044D11">
        <w:rPr>
          <w:rFonts w:ascii="Calibri Light" w:hAnsi="Calibri Light" w:cstheme="minorHAnsi"/>
        </w:rPr>
        <w:t>:</w:t>
      </w:r>
      <w:r w:rsidR="00F83299" w:rsidRPr="00044D11">
        <w:rPr>
          <w:rFonts w:ascii="Calibri Light" w:hAnsi="Calibri Light" w:cstheme="minorHAnsi"/>
        </w:rPr>
        <w:t xml:space="preserve"> information-as-process, information-as-knowledge, and information-as-thing (1991).</w:t>
      </w:r>
      <w:r w:rsidR="00716471" w:rsidRPr="00044D11">
        <w:rPr>
          <w:rFonts w:ascii="Calibri Light" w:hAnsi="Calibri Light" w:cstheme="minorHAnsi"/>
        </w:rPr>
        <w:t xml:space="preserve"> </w:t>
      </w:r>
      <w:r w:rsidR="00436360" w:rsidRPr="00044D11">
        <w:rPr>
          <w:rFonts w:ascii="Calibri Light" w:hAnsi="Calibri Light" w:cstheme="minorHAnsi"/>
        </w:rPr>
        <w:t xml:space="preserve">Just </w:t>
      </w:r>
      <w:r w:rsidR="00112516" w:rsidRPr="00044D11">
        <w:rPr>
          <w:rFonts w:ascii="Calibri Light" w:hAnsi="Calibri Light" w:cstheme="minorHAnsi"/>
        </w:rPr>
        <w:t>recently, in a postmodern climate, Furner (200</w:t>
      </w:r>
      <w:r w:rsidR="003B1F70" w:rsidRPr="00044D11">
        <w:rPr>
          <w:rFonts w:ascii="Calibri Light" w:hAnsi="Calibri Light" w:cstheme="minorHAnsi"/>
        </w:rPr>
        <w:t>4</w:t>
      </w:r>
      <w:r w:rsidR="00112516" w:rsidRPr="00044D11">
        <w:rPr>
          <w:rFonts w:ascii="Calibri Light" w:hAnsi="Calibri Light" w:cstheme="minorHAnsi"/>
        </w:rPr>
        <w:t xml:space="preserve">) surprisingly called for an information studies </w:t>
      </w:r>
      <w:r w:rsidR="00112516" w:rsidRPr="00044D11">
        <w:rPr>
          <w:rFonts w:ascii="Calibri Light" w:hAnsi="Calibri Light" w:cstheme="minorHAnsi"/>
          <w:i/>
        </w:rPr>
        <w:t>without</w:t>
      </w:r>
      <w:r w:rsidR="00112516" w:rsidRPr="00044D11">
        <w:rPr>
          <w:rFonts w:ascii="Calibri Light" w:hAnsi="Calibri Light" w:cstheme="minorHAnsi"/>
        </w:rPr>
        <w:t xml:space="preserve"> the concept of information. </w:t>
      </w:r>
      <w:r w:rsidR="00716471" w:rsidRPr="00044D11">
        <w:rPr>
          <w:rFonts w:ascii="Calibri Light" w:hAnsi="Calibri Light" w:cstheme="minorHAnsi"/>
        </w:rPr>
        <w:t>These</w:t>
      </w:r>
      <w:r w:rsidR="00893F2F" w:rsidRPr="00044D11">
        <w:rPr>
          <w:rFonts w:ascii="Calibri Light" w:hAnsi="Calibri Light" w:cstheme="minorHAnsi"/>
        </w:rPr>
        <w:t xml:space="preserve"> </w:t>
      </w:r>
      <w:r w:rsidR="001F103C" w:rsidRPr="00044D11">
        <w:rPr>
          <w:rFonts w:ascii="Calibri Light" w:hAnsi="Calibri Light" w:cstheme="minorHAnsi"/>
        </w:rPr>
        <w:t>statements</w:t>
      </w:r>
      <w:r w:rsidR="00C15E1C" w:rsidRPr="00044D11">
        <w:rPr>
          <w:rFonts w:ascii="Calibri Light" w:hAnsi="Calibri Light" w:cstheme="minorHAnsi"/>
        </w:rPr>
        <w:t xml:space="preserve"> </w:t>
      </w:r>
      <w:r w:rsidR="00716471" w:rsidRPr="00044D11">
        <w:rPr>
          <w:rFonts w:ascii="Calibri Light" w:hAnsi="Calibri Light" w:cstheme="minorHAnsi"/>
        </w:rPr>
        <w:t xml:space="preserve">and many others </w:t>
      </w:r>
      <w:r w:rsidR="003C64A4" w:rsidRPr="00044D11">
        <w:rPr>
          <w:rFonts w:ascii="Calibri Light" w:hAnsi="Calibri Light" w:cstheme="minorHAnsi"/>
        </w:rPr>
        <w:t xml:space="preserve">have </w:t>
      </w:r>
      <w:r w:rsidR="00C15E1C" w:rsidRPr="00044D11">
        <w:rPr>
          <w:rFonts w:ascii="Calibri Light" w:hAnsi="Calibri Light" w:cstheme="minorHAnsi"/>
        </w:rPr>
        <w:t xml:space="preserve">enriched </w:t>
      </w:r>
      <w:r w:rsidR="00B51D8C" w:rsidRPr="00044D11">
        <w:rPr>
          <w:rFonts w:ascii="Calibri Light" w:hAnsi="Calibri Light" w:cstheme="minorHAnsi"/>
        </w:rPr>
        <w:t>our</w:t>
      </w:r>
      <w:r w:rsidR="00716471" w:rsidRPr="00044D11">
        <w:rPr>
          <w:rFonts w:ascii="Calibri Light" w:hAnsi="Calibri Light" w:cstheme="minorHAnsi"/>
        </w:rPr>
        <w:t xml:space="preserve"> </w:t>
      </w:r>
      <w:r w:rsidR="00C15E1C" w:rsidRPr="00044D11">
        <w:rPr>
          <w:rFonts w:ascii="Calibri Light" w:hAnsi="Calibri Light" w:cstheme="minorHAnsi"/>
        </w:rPr>
        <w:t xml:space="preserve">understanding of information, </w:t>
      </w:r>
      <w:r w:rsidR="00716471" w:rsidRPr="00044D11">
        <w:rPr>
          <w:rFonts w:ascii="Calibri Light" w:hAnsi="Calibri Light" w:cstheme="minorHAnsi"/>
        </w:rPr>
        <w:t xml:space="preserve">yet </w:t>
      </w:r>
      <w:r w:rsidR="00B51D8C" w:rsidRPr="00044D11">
        <w:rPr>
          <w:rFonts w:ascii="Calibri Light" w:hAnsi="Calibri Light" w:cstheme="minorHAnsi"/>
        </w:rPr>
        <w:t xml:space="preserve">have </w:t>
      </w:r>
      <w:r w:rsidR="00875A84" w:rsidRPr="00044D11">
        <w:rPr>
          <w:rFonts w:ascii="Calibri Light" w:hAnsi="Calibri Light" w:cstheme="minorHAnsi"/>
        </w:rPr>
        <w:t>common shortcomings.</w:t>
      </w:r>
      <w:r w:rsidR="00B51D8C" w:rsidRPr="00044D11">
        <w:rPr>
          <w:rFonts w:ascii="Calibri Light" w:hAnsi="Calibri Light" w:cstheme="minorHAnsi"/>
        </w:rPr>
        <w:t xml:space="preserve"> </w:t>
      </w:r>
      <w:r w:rsidR="00A04E09" w:rsidRPr="00044D11">
        <w:rPr>
          <w:rFonts w:ascii="Calibri Light" w:hAnsi="Calibri Light" w:cstheme="minorHAnsi"/>
        </w:rPr>
        <w:t xml:space="preserve">First, they </w:t>
      </w:r>
      <w:r w:rsidR="00875A84" w:rsidRPr="00044D11">
        <w:rPr>
          <w:rFonts w:ascii="Calibri Light" w:hAnsi="Calibri Light" w:cstheme="minorHAnsi"/>
        </w:rPr>
        <w:t xml:space="preserve">are </w:t>
      </w:r>
      <w:r w:rsidR="004166C6" w:rsidRPr="00044D11">
        <w:rPr>
          <w:rFonts w:ascii="Calibri Light" w:hAnsi="Calibri Light" w:cstheme="minorHAnsi"/>
        </w:rPr>
        <w:t xml:space="preserve">generated by </w:t>
      </w:r>
      <w:r w:rsidR="00A04E09" w:rsidRPr="00044D11">
        <w:rPr>
          <w:rFonts w:ascii="Calibri Light" w:hAnsi="Calibri Light" w:cstheme="minorHAnsi"/>
        </w:rPr>
        <w:t>scholars</w:t>
      </w:r>
      <w:r w:rsidR="009E5EEE" w:rsidRPr="00044D11">
        <w:rPr>
          <w:rFonts w:ascii="Calibri Light" w:hAnsi="Calibri Light" w:cstheme="minorHAnsi"/>
        </w:rPr>
        <w:t xml:space="preserve"> </w:t>
      </w:r>
      <w:r w:rsidR="00A04E09" w:rsidRPr="00044D11">
        <w:rPr>
          <w:rFonts w:ascii="Calibri Light" w:hAnsi="Calibri Light" w:cstheme="minorHAnsi"/>
        </w:rPr>
        <w:t xml:space="preserve">and </w:t>
      </w:r>
      <w:r w:rsidR="00875A84" w:rsidRPr="00044D11">
        <w:rPr>
          <w:rFonts w:ascii="Calibri Light" w:hAnsi="Calibri Light" w:cstheme="minorHAnsi"/>
        </w:rPr>
        <w:t xml:space="preserve">fail to </w:t>
      </w:r>
      <w:r w:rsidR="00A04E09" w:rsidRPr="00044D11">
        <w:rPr>
          <w:rFonts w:ascii="Calibri Light" w:hAnsi="Calibri Light" w:cstheme="minorHAnsi"/>
        </w:rPr>
        <w:t xml:space="preserve">capture a </w:t>
      </w:r>
      <w:r w:rsidR="00E81834" w:rsidRPr="00044D11">
        <w:rPr>
          <w:rFonts w:ascii="Calibri Light" w:hAnsi="Calibri Light" w:cstheme="minorHAnsi"/>
        </w:rPr>
        <w:t>broad and</w:t>
      </w:r>
      <w:r w:rsidR="00A04E09" w:rsidRPr="00044D11">
        <w:rPr>
          <w:rFonts w:ascii="Calibri Light" w:hAnsi="Calibri Light" w:cstheme="minorHAnsi"/>
        </w:rPr>
        <w:t xml:space="preserve"> everyday conception of information. </w:t>
      </w:r>
      <w:r w:rsidR="00B51D8C" w:rsidRPr="00044D11">
        <w:rPr>
          <w:rFonts w:ascii="Calibri Light" w:hAnsi="Calibri Light" w:cstheme="minorHAnsi"/>
        </w:rPr>
        <w:t xml:space="preserve">Second, they </w:t>
      </w:r>
      <w:r w:rsidR="00A04E09" w:rsidRPr="00044D11">
        <w:rPr>
          <w:rFonts w:ascii="Calibri Light" w:hAnsi="Calibri Light" w:cstheme="minorHAnsi"/>
        </w:rPr>
        <w:t xml:space="preserve">are </w:t>
      </w:r>
      <w:r w:rsidR="003003B2" w:rsidRPr="00044D11">
        <w:rPr>
          <w:rFonts w:ascii="Calibri Light" w:hAnsi="Calibri Light" w:cstheme="minorHAnsi"/>
        </w:rPr>
        <w:t>word-based,</w:t>
      </w:r>
      <w:r w:rsidR="00A04E09" w:rsidRPr="00044D11">
        <w:rPr>
          <w:rFonts w:ascii="Calibri Light" w:hAnsi="Calibri Light" w:cstheme="minorHAnsi"/>
        </w:rPr>
        <w:t xml:space="preserve"> though </w:t>
      </w:r>
      <w:r w:rsidR="009E5EEE" w:rsidRPr="00044D11">
        <w:rPr>
          <w:rFonts w:ascii="Calibri Light" w:hAnsi="Calibri Light" w:cstheme="minorHAnsi"/>
        </w:rPr>
        <w:t xml:space="preserve">information </w:t>
      </w:r>
      <w:r w:rsidR="00790A9E" w:rsidRPr="00044D11">
        <w:rPr>
          <w:rFonts w:ascii="Calibri Light" w:hAnsi="Calibri Light" w:cstheme="minorHAnsi"/>
        </w:rPr>
        <w:t>is part and parcel of</w:t>
      </w:r>
      <w:r w:rsidR="009E5EEE" w:rsidRPr="00044D11">
        <w:rPr>
          <w:rFonts w:ascii="Calibri Light" w:hAnsi="Calibri Light" w:cstheme="minorHAnsi"/>
        </w:rPr>
        <w:t xml:space="preserve"> a</w:t>
      </w:r>
      <w:r w:rsidR="00A04E09" w:rsidRPr="00044D11">
        <w:rPr>
          <w:rFonts w:ascii="Calibri Light" w:hAnsi="Calibri Light" w:cstheme="minorHAnsi"/>
        </w:rPr>
        <w:t xml:space="preserve"> highly visual, multimedia society. </w:t>
      </w:r>
      <w:r w:rsidR="00B51D8C" w:rsidRPr="00044D11">
        <w:rPr>
          <w:rFonts w:ascii="Calibri Light" w:hAnsi="Calibri Light" w:cstheme="minorHAnsi"/>
        </w:rPr>
        <w:t>Third, they</w:t>
      </w:r>
      <w:r w:rsidR="00A04E09" w:rsidRPr="00044D11">
        <w:rPr>
          <w:rFonts w:ascii="Calibri Light" w:hAnsi="Calibri Light" w:cstheme="minorHAnsi"/>
        </w:rPr>
        <w:t xml:space="preserve"> </w:t>
      </w:r>
      <w:r w:rsidR="00875A84" w:rsidRPr="00044D11">
        <w:rPr>
          <w:rFonts w:ascii="Calibri Light" w:hAnsi="Calibri Light" w:cstheme="minorHAnsi"/>
        </w:rPr>
        <w:t xml:space="preserve">are </w:t>
      </w:r>
      <w:r w:rsidR="004430B7" w:rsidRPr="00044D11">
        <w:rPr>
          <w:rFonts w:ascii="Calibri Light" w:hAnsi="Calibri Light" w:cstheme="minorHAnsi"/>
        </w:rPr>
        <w:t>singular and fixed declarations,</w:t>
      </w:r>
      <w:r w:rsidR="00875A84" w:rsidRPr="00044D11">
        <w:rPr>
          <w:rFonts w:ascii="Calibri Light" w:hAnsi="Calibri Light" w:cstheme="minorHAnsi"/>
        </w:rPr>
        <w:t xml:space="preserve"> </w:t>
      </w:r>
      <w:r w:rsidR="00E81834" w:rsidRPr="00044D11">
        <w:rPr>
          <w:rFonts w:ascii="Calibri Light" w:hAnsi="Calibri Light" w:cstheme="minorHAnsi"/>
        </w:rPr>
        <w:t xml:space="preserve">though </w:t>
      </w:r>
      <w:r w:rsidR="002B4C2D" w:rsidRPr="00044D11">
        <w:rPr>
          <w:rFonts w:ascii="Calibri Light" w:hAnsi="Calibri Light" w:cstheme="minorHAnsi"/>
        </w:rPr>
        <w:t>change and perspectivism are markers</w:t>
      </w:r>
      <w:r w:rsidR="00E81834" w:rsidRPr="00044D11">
        <w:rPr>
          <w:rFonts w:ascii="Calibri Light" w:hAnsi="Calibri Light" w:cstheme="minorHAnsi"/>
        </w:rPr>
        <w:t xml:space="preserve"> of this era.</w:t>
      </w:r>
      <w:r w:rsidR="009E5EEE" w:rsidRPr="00044D11">
        <w:rPr>
          <w:rFonts w:ascii="Calibri Light" w:hAnsi="Calibri Light" w:cstheme="minorHAnsi"/>
        </w:rPr>
        <w:t xml:space="preserve"> </w:t>
      </w:r>
      <w:r w:rsidR="00A04E09" w:rsidRPr="00044D11">
        <w:rPr>
          <w:rFonts w:ascii="Calibri Light" w:hAnsi="Calibri Light" w:cstheme="minorHAnsi"/>
        </w:rPr>
        <w:t>Th</w:t>
      </w:r>
      <w:r w:rsidR="00112516" w:rsidRPr="00044D11">
        <w:rPr>
          <w:rFonts w:ascii="Calibri Light" w:hAnsi="Calibri Light" w:cstheme="minorHAnsi"/>
        </w:rPr>
        <w:t xml:space="preserve">e research project </w:t>
      </w:r>
      <w:r w:rsidR="00157C5D" w:rsidRPr="00044D11">
        <w:rPr>
          <w:rFonts w:ascii="Calibri Light" w:hAnsi="Calibri Light" w:cstheme="minorHAnsi"/>
        </w:rPr>
        <w:t>and associated conference panel</w:t>
      </w:r>
      <w:r w:rsidR="00B04DE4" w:rsidRPr="00044D11">
        <w:rPr>
          <w:rFonts w:ascii="Calibri Light" w:hAnsi="Calibri Light" w:cstheme="minorHAnsi"/>
        </w:rPr>
        <w:t xml:space="preserve">, exhibit, and hands-on activity </w:t>
      </w:r>
      <w:r w:rsidR="00157C5D" w:rsidRPr="00044D11">
        <w:rPr>
          <w:rFonts w:ascii="Calibri Light" w:hAnsi="Calibri Light" w:cstheme="minorHAnsi"/>
        </w:rPr>
        <w:t xml:space="preserve">outlined here </w:t>
      </w:r>
      <w:r w:rsidR="004430B7" w:rsidRPr="00044D11">
        <w:rPr>
          <w:rFonts w:ascii="Calibri Light" w:hAnsi="Calibri Light" w:cstheme="minorHAnsi"/>
        </w:rPr>
        <w:t xml:space="preserve">creatively </w:t>
      </w:r>
      <w:r w:rsidR="00F76C50" w:rsidRPr="00044D11">
        <w:rPr>
          <w:rFonts w:ascii="Calibri Light" w:hAnsi="Calibri Light" w:cstheme="minorHAnsi"/>
        </w:rPr>
        <w:t xml:space="preserve">engages the </w:t>
      </w:r>
      <w:r w:rsidR="004122E8" w:rsidRPr="00044D11">
        <w:rPr>
          <w:rFonts w:ascii="Calibri Light" w:hAnsi="Calibri Light" w:cstheme="minorHAnsi"/>
        </w:rPr>
        <w:t>concept</w:t>
      </w:r>
      <w:r w:rsidR="00F76C50" w:rsidRPr="00044D11">
        <w:rPr>
          <w:rFonts w:ascii="Calibri Light" w:hAnsi="Calibri Light" w:cstheme="minorHAnsi"/>
        </w:rPr>
        <w:t xml:space="preserve"> of information</w:t>
      </w:r>
      <w:r w:rsidR="004430B7" w:rsidRPr="00044D11">
        <w:rPr>
          <w:rFonts w:ascii="Calibri Light" w:hAnsi="Calibri Light" w:cstheme="minorHAnsi"/>
        </w:rPr>
        <w:t xml:space="preserve"> and offers </w:t>
      </w:r>
      <w:r w:rsidR="00112516" w:rsidRPr="00044D11">
        <w:rPr>
          <w:rFonts w:ascii="Calibri Light" w:hAnsi="Calibri Light" w:cstheme="minorHAnsi"/>
        </w:rPr>
        <w:t xml:space="preserve">a contemporary interpretation </w:t>
      </w:r>
      <w:r w:rsidR="008A469B" w:rsidRPr="00044D11">
        <w:rPr>
          <w:rFonts w:ascii="Calibri Light" w:hAnsi="Calibri Light" w:cstheme="minorHAnsi"/>
        </w:rPr>
        <w:t xml:space="preserve">that </w:t>
      </w:r>
      <w:r w:rsidR="00112516" w:rsidRPr="00044D11">
        <w:rPr>
          <w:rFonts w:ascii="Calibri Light" w:hAnsi="Calibri Light" w:cstheme="minorHAnsi"/>
        </w:rPr>
        <w:t>is</w:t>
      </w:r>
      <w:r w:rsidR="004430B7" w:rsidRPr="00044D11">
        <w:rPr>
          <w:rFonts w:ascii="Calibri Light" w:hAnsi="Calibri Light" w:cstheme="minorHAnsi"/>
        </w:rPr>
        <w:t xml:space="preserve"> visual, egalitarian, </w:t>
      </w:r>
      <w:r w:rsidR="002F6E87" w:rsidRPr="00044D11">
        <w:rPr>
          <w:rFonts w:ascii="Calibri Light" w:hAnsi="Calibri Light" w:cstheme="minorHAnsi"/>
        </w:rPr>
        <w:t xml:space="preserve">and dynamically </w:t>
      </w:r>
      <w:r w:rsidR="004122E8" w:rsidRPr="00044D11">
        <w:rPr>
          <w:rFonts w:ascii="Calibri Light" w:hAnsi="Calibri Light" w:cstheme="minorHAnsi"/>
        </w:rPr>
        <w:t>multi</w:t>
      </w:r>
      <w:r w:rsidR="008710C6" w:rsidRPr="00044D11">
        <w:rPr>
          <w:rFonts w:ascii="Calibri Light" w:hAnsi="Calibri Light" w:cstheme="minorHAnsi"/>
        </w:rPr>
        <w:t>-</w:t>
      </w:r>
      <w:r w:rsidR="004430B7" w:rsidRPr="00044D11">
        <w:rPr>
          <w:rFonts w:ascii="Calibri Light" w:hAnsi="Calibri Light" w:cstheme="minorHAnsi"/>
        </w:rPr>
        <w:t>perspective.</w:t>
      </w:r>
    </w:p>
    <w:p w:rsidR="00A16FD9" w:rsidRPr="00044D11" w:rsidRDefault="008710C6" w:rsidP="00D50966">
      <w:pPr>
        <w:spacing w:after="0" w:line="240" w:lineRule="auto"/>
        <w:jc w:val="both"/>
        <w:rPr>
          <w:rFonts w:ascii="Calibri Light" w:hAnsi="Calibri Light" w:cstheme="minorHAnsi"/>
          <w:b/>
          <w:smallCaps/>
        </w:rPr>
      </w:pPr>
      <w:r w:rsidRPr="00044D11">
        <w:rPr>
          <w:rFonts w:ascii="Calibri Light" w:hAnsi="Calibri Light" w:cstheme="minorHAnsi"/>
          <w:b/>
          <w:smallCaps/>
        </w:rPr>
        <w:t xml:space="preserve">Methodology: </w:t>
      </w:r>
      <w:r w:rsidR="00157C5D" w:rsidRPr="00044D11">
        <w:rPr>
          <w:rFonts w:ascii="Calibri Light" w:hAnsi="Calibri Light" w:cstheme="minorHAnsi"/>
          <w:b/>
          <w:smallCaps/>
        </w:rPr>
        <w:t>A Visual Approach</w:t>
      </w:r>
    </w:p>
    <w:p w:rsidR="00A16FD9" w:rsidRPr="00044D11" w:rsidRDefault="00F76C50" w:rsidP="00D50966">
      <w:pPr>
        <w:spacing w:after="0" w:line="240" w:lineRule="auto"/>
        <w:jc w:val="both"/>
        <w:rPr>
          <w:rFonts w:ascii="Calibri Light" w:hAnsi="Calibri Light" w:cstheme="minorHAnsi"/>
        </w:rPr>
      </w:pPr>
      <w:r w:rsidRPr="00044D11">
        <w:rPr>
          <w:rFonts w:ascii="Calibri Light" w:hAnsi="Calibri Light" w:cstheme="minorHAnsi"/>
        </w:rPr>
        <w:t>Th</w:t>
      </w:r>
      <w:r w:rsidR="000A2261" w:rsidRPr="00044D11">
        <w:rPr>
          <w:rFonts w:ascii="Calibri Light" w:hAnsi="Calibri Light" w:cstheme="minorHAnsi"/>
        </w:rPr>
        <w:t>is</w:t>
      </w:r>
      <w:r w:rsidR="00157C5D" w:rsidRPr="00044D11">
        <w:rPr>
          <w:rFonts w:ascii="Calibri Light" w:hAnsi="Calibri Light" w:cstheme="minorHAnsi"/>
        </w:rPr>
        <w:t xml:space="preserve"> original research </w:t>
      </w:r>
      <w:r w:rsidR="00112516" w:rsidRPr="00044D11">
        <w:rPr>
          <w:rFonts w:ascii="Calibri Light" w:hAnsi="Calibri Light" w:cstheme="minorHAnsi"/>
        </w:rPr>
        <w:t>employs</w:t>
      </w:r>
      <w:r w:rsidR="009D5A4A" w:rsidRPr="00044D11">
        <w:rPr>
          <w:rFonts w:ascii="Calibri Light" w:hAnsi="Calibri Light" w:cstheme="minorHAnsi"/>
        </w:rPr>
        <w:t xml:space="preserve"> a</w:t>
      </w:r>
      <w:r w:rsidR="000A2261" w:rsidRPr="00044D11">
        <w:rPr>
          <w:rFonts w:ascii="Calibri Light" w:hAnsi="Calibri Light" w:cstheme="minorHAnsi"/>
        </w:rPr>
        <w:t xml:space="preserve">n </w:t>
      </w:r>
      <w:r w:rsidR="00926858" w:rsidRPr="00044D11">
        <w:rPr>
          <w:rFonts w:ascii="Calibri Light" w:hAnsi="Calibri Light" w:cstheme="minorHAnsi"/>
        </w:rPr>
        <w:t>arts-based (McNiff, 2008)</w:t>
      </w:r>
      <w:r w:rsidR="003F29B7" w:rsidRPr="00044D11">
        <w:rPr>
          <w:rFonts w:ascii="Calibri Light" w:hAnsi="Calibri Light" w:cstheme="minorHAnsi"/>
        </w:rPr>
        <w:t>,</w:t>
      </w:r>
      <w:r w:rsidR="00926858" w:rsidRPr="00044D11">
        <w:rPr>
          <w:rFonts w:ascii="Calibri Light" w:hAnsi="Calibri Light" w:cstheme="minorHAnsi"/>
        </w:rPr>
        <w:t xml:space="preserve"> </w:t>
      </w:r>
      <w:r w:rsidR="000A2261" w:rsidRPr="00044D11">
        <w:rPr>
          <w:rFonts w:ascii="Calibri Light" w:hAnsi="Calibri Light" w:cstheme="minorHAnsi"/>
        </w:rPr>
        <w:t>empirical</w:t>
      </w:r>
      <w:r w:rsidR="003F29B7" w:rsidRPr="00044D11">
        <w:rPr>
          <w:rFonts w:ascii="Calibri Light" w:hAnsi="Calibri Light" w:cstheme="minorHAnsi"/>
        </w:rPr>
        <w:t>,</w:t>
      </w:r>
      <w:r w:rsidR="00157C5D" w:rsidRPr="00044D11">
        <w:rPr>
          <w:rFonts w:ascii="Calibri Light" w:hAnsi="Calibri Light" w:cstheme="minorHAnsi"/>
        </w:rPr>
        <w:t xml:space="preserve"> visual approach</w:t>
      </w:r>
      <w:r w:rsidRPr="00044D11">
        <w:rPr>
          <w:rFonts w:ascii="Calibri Light" w:hAnsi="Calibri Light" w:cstheme="minorHAnsi"/>
        </w:rPr>
        <w:t xml:space="preserve"> </w:t>
      </w:r>
      <w:r w:rsidR="004122E8" w:rsidRPr="00044D11">
        <w:rPr>
          <w:rFonts w:ascii="Calibri Light" w:hAnsi="Calibri Light" w:cstheme="minorHAnsi"/>
        </w:rPr>
        <w:t>(</w:t>
      </w:r>
      <w:r w:rsidR="00926858" w:rsidRPr="00044D11">
        <w:rPr>
          <w:rFonts w:ascii="Calibri Light" w:hAnsi="Calibri Light" w:cstheme="minorHAnsi"/>
        </w:rPr>
        <w:t xml:space="preserve">Prosser &amp; Loxley, 2008) </w:t>
      </w:r>
      <w:r w:rsidRPr="00044D11">
        <w:rPr>
          <w:rFonts w:ascii="Calibri Light" w:hAnsi="Calibri Light" w:cstheme="minorHAnsi"/>
        </w:rPr>
        <w:t>and</w:t>
      </w:r>
      <w:r w:rsidR="004122E8" w:rsidRPr="00044D11">
        <w:rPr>
          <w:rFonts w:ascii="Calibri Light" w:hAnsi="Calibri Light" w:cstheme="minorHAnsi"/>
        </w:rPr>
        <w:t xml:space="preserve"> specifically</w:t>
      </w:r>
      <w:r w:rsidRPr="00044D11">
        <w:rPr>
          <w:rFonts w:ascii="Calibri Light" w:hAnsi="Calibri Light" w:cstheme="minorHAnsi"/>
        </w:rPr>
        <w:t xml:space="preserve"> the data gathering technique of drawing</w:t>
      </w:r>
      <w:r w:rsidR="004122E8" w:rsidRPr="00044D11">
        <w:rPr>
          <w:rFonts w:ascii="Calibri Light" w:hAnsi="Calibri Light" w:cstheme="minorHAnsi"/>
        </w:rPr>
        <w:t xml:space="preserve">. </w:t>
      </w:r>
      <w:r w:rsidRPr="00044D11">
        <w:rPr>
          <w:rFonts w:ascii="Calibri Light" w:hAnsi="Calibri Light" w:cstheme="minorHAnsi"/>
        </w:rPr>
        <w:t>Drawing is</w:t>
      </w:r>
      <w:r w:rsidR="004F0EB7" w:rsidRPr="00044D11">
        <w:rPr>
          <w:rFonts w:ascii="Calibri Light" w:hAnsi="Calibri Light" w:cstheme="minorHAnsi"/>
        </w:rPr>
        <w:t xml:space="preserve"> an </w:t>
      </w:r>
      <w:r w:rsidR="008D2C29" w:rsidRPr="00044D11">
        <w:rPr>
          <w:rFonts w:ascii="Calibri Light" w:hAnsi="Calibri Light" w:cstheme="minorHAnsi"/>
        </w:rPr>
        <w:t xml:space="preserve">effective </w:t>
      </w:r>
      <w:r w:rsidR="009317E2" w:rsidRPr="00044D11">
        <w:rPr>
          <w:rFonts w:ascii="Calibri Light" w:hAnsi="Calibri Light" w:cstheme="minorHAnsi"/>
        </w:rPr>
        <w:t>means</w:t>
      </w:r>
      <w:r w:rsidR="008D2C29" w:rsidRPr="00044D11">
        <w:rPr>
          <w:rFonts w:ascii="Calibri Light" w:hAnsi="Calibri Light" w:cstheme="minorHAnsi"/>
        </w:rPr>
        <w:t xml:space="preserve"> to slow down response time, generate contemplation, and express things that may be difficult to put into words</w:t>
      </w:r>
      <w:r w:rsidR="004F0EB7" w:rsidRPr="00044D11">
        <w:rPr>
          <w:rFonts w:ascii="Calibri Light" w:hAnsi="Calibri Light" w:cstheme="minorHAnsi"/>
        </w:rPr>
        <w:t xml:space="preserve">. </w:t>
      </w:r>
      <w:r w:rsidR="004122E8" w:rsidRPr="00044D11">
        <w:rPr>
          <w:rFonts w:ascii="Calibri Light" w:hAnsi="Calibri Light" w:cstheme="minorHAnsi"/>
        </w:rPr>
        <w:t>Though an uncommon</w:t>
      </w:r>
      <w:r w:rsidR="00D02E6A" w:rsidRPr="00044D11">
        <w:rPr>
          <w:rFonts w:ascii="Calibri Light" w:hAnsi="Calibri Light" w:cstheme="minorHAnsi"/>
        </w:rPr>
        <w:t xml:space="preserve"> </w:t>
      </w:r>
      <w:r w:rsidR="00436360" w:rsidRPr="00044D11">
        <w:rPr>
          <w:rFonts w:ascii="Calibri Light" w:hAnsi="Calibri Light" w:cstheme="minorHAnsi"/>
        </w:rPr>
        <w:t>strategy</w:t>
      </w:r>
      <w:r w:rsidR="00D02E6A" w:rsidRPr="00044D11">
        <w:rPr>
          <w:rFonts w:ascii="Calibri Light" w:hAnsi="Calibri Light" w:cstheme="minorHAnsi"/>
        </w:rPr>
        <w:t xml:space="preserve"> in information </w:t>
      </w:r>
      <w:r w:rsidR="001F103C" w:rsidRPr="00044D11">
        <w:rPr>
          <w:rFonts w:ascii="Calibri Light" w:hAnsi="Calibri Light" w:cstheme="minorHAnsi"/>
        </w:rPr>
        <w:t>science,</w:t>
      </w:r>
      <w:r w:rsidR="004122E8" w:rsidRPr="00044D11">
        <w:rPr>
          <w:rFonts w:ascii="Calibri Light" w:hAnsi="Calibri Light" w:cstheme="minorHAnsi"/>
        </w:rPr>
        <w:t xml:space="preserve"> </w:t>
      </w:r>
      <w:r w:rsidR="00D02E6A" w:rsidRPr="00044D11">
        <w:rPr>
          <w:rFonts w:ascii="Calibri Light" w:hAnsi="Calibri Light" w:cstheme="minorHAnsi"/>
        </w:rPr>
        <w:t xml:space="preserve"> d</w:t>
      </w:r>
      <w:r w:rsidR="004F0EB7" w:rsidRPr="00044D11">
        <w:rPr>
          <w:rFonts w:ascii="Calibri Light" w:hAnsi="Calibri Light" w:cstheme="minorHAnsi"/>
        </w:rPr>
        <w:t xml:space="preserve">rawing has been used to capture children’s perspective on food (Caraher, Baker, &amp; Burns, 2004), </w:t>
      </w:r>
      <w:r w:rsidR="004122E8" w:rsidRPr="00044D11">
        <w:rPr>
          <w:rFonts w:ascii="Calibri Light" w:hAnsi="Calibri Light" w:cstheme="minorHAnsi"/>
        </w:rPr>
        <w:t xml:space="preserve">celebrity (Gauntlet, </w:t>
      </w:r>
      <w:r w:rsidR="006C5945" w:rsidRPr="00044D11">
        <w:rPr>
          <w:rFonts w:ascii="Calibri Light" w:hAnsi="Calibri Light" w:cstheme="minorHAnsi"/>
        </w:rPr>
        <w:t>2005</w:t>
      </w:r>
      <w:r w:rsidR="004122E8" w:rsidRPr="00044D11">
        <w:rPr>
          <w:rFonts w:ascii="Calibri Light" w:hAnsi="Calibri Light" w:cstheme="minorHAnsi"/>
        </w:rPr>
        <w:t>)</w:t>
      </w:r>
      <w:r w:rsidR="000A2261" w:rsidRPr="00044D11">
        <w:rPr>
          <w:rFonts w:ascii="Calibri Light" w:hAnsi="Calibri Light" w:cstheme="minorHAnsi"/>
        </w:rPr>
        <w:t>,</w:t>
      </w:r>
      <w:r w:rsidR="004122E8" w:rsidRPr="00044D11">
        <w:rPr>
          <w:rFonts w:ascii="Calibri Light" w:hAnsi="Calibri Light" w:cstheme="minorHAnsi"/>
        </w:rPr>
        <w:t xml:space="preserve"> </w:t>
      </w:r>
      <w:r w:rsidR="004F0EB7" w:rsidRPr="00044D11">
        <w:rPr>
          <w:rFonts w:ascii="Calibri Light" w:hAnsi="Calibri Light" w:cstheme="minorHAnsi"/>
        </w:rPr>
        <w:t>health (Pridmore &amp; Landsdown, 1997), and inclusive education (Prosser, 2007); and among adults has been employed in the study of tea</w:t>
      </w:r>
      <w:r w:rsidR="00F51A3D" w:rsidRPr="00044D11">
        <w:rPr>
          <w:rFonts w:ascii="Calibri Light" w:hAnsi="Calibri Light" w:cstheme="minorHAnsi"/>
        </w:rPr>
        <w:t>chers (Weber &amp; Mitchell, 1995) and the experience of disease (Guillemin, 2004).</w:t>
      </w:r>
    </w:p>
    <w:p w:rsidR="00A16FD9" w:rsidRPr="00044D11" w:rsidRDefault="00D02E6A" w:rsidP="00D50966">
      <w:pPr>
        <w:spacing w:after="0" w:line="240" w:lineRule="auto"/>
        <w:jc w:val="both"/>
        <w:rPr>
          <w:rFonts w:ascii="Calibri Light" w:hAnsi="Calibri Light" w:cstheme="minorHAnsi"/>
        </w:rPr>
      </w:pPr>
      <w:r w:rsidRPr="00044D11">
        <w:rPr>
          <w:rFonts w:ascii="Calibri Light" w:hAnsi="Calibri Light" w:cstheme="minorHAnsi"/>
        </w:rPr>
        <w:lastRenderedPageBreak/>
        <w:t xml:space="preserve"> </w:t>
      </w:r>
      <w:r w:rsidR="00F6339E" w:rsidRPr="00044D11">
        <w:rPr>
          <w:rFonts w:ascii="Calibri Light" w:hAnsi="Calibri Light" w:cstheme="minorHAnsi"/>
        </w:rPr>
        <w:t>A</w:t>
      </w:r>
      <w:r w:rsidR="004F0EB7" w:rsidRPr="00044D11">
        <w:rPr>
          <w:rFonts w:ascii="Calibri Light" w:hAnsi="Calibri Light" w:cstheme="minorHAnsi"/>
        </w:rPr>
        <w:t xml:space="preserve"> convenience sample of students at the Faculty of Info</w:t>
      </w:r>
      <w:r w:rsidR="00F6339E" w:rsidRPr="00044D11">
        <w:rPr>
          <w:rFonts w:ascii="Calibri Light" w:hAnsi="Calibri Light" w:cstheme="minorHAnsi"/>
        </w:rPr>
        <w:t xml:space="preserve">rmation, University of Toronto </w:t>
      </w:r>
      <w:r w:rsidR="008A469B" w:rsidRPr="00044D11">
        <w:rPr>
          <w:rFonts w:ascii="Calibri Light" w:hAnsi="Calibri Light" w:cstheme="minorHAnsi"/>
        </w:rPr>
        <w:t>was</w:t>
      </w:r>
      <w:r w:rsidR="004F0EB7" w:rsidRPr="00044D11">
        <w:rPr>
          <w:rFonts w:ascii="Calibri Light" w:hAnsi="Calibri Light" w:cstheme="minorHAnsi"/>
        </w:rPr>
        <w:t xml:space="preserve"> </w:t>
      </w:r>
      <w:r w:rsidR="00F6339E" w:rsidRPr="00044D11">
        <w:rPr>
          <w:rFonts w:ascii="Calibri Light" w:hAnsi="Calibri Light" w:cstheme="minorHAnsi"/>
        </w:rPr>
        <w:t>asked</w:t>
      </w:r>
      <w:r w:rsidR="004F0EB7" w:rsidRPr="00044D11">
        <w:rPr>
          <w:rFonts w:ascii="Calibri Light" w:hAnsi="Calibri Light" w:cstheme="minorHAnsi"/>
        </w:rPr>
        <w:t xml:space="preserve"> to answer the question “What is informati</w:t>
      </w:r>
      <w:r w:rsidR="00F6339E" w:rsidRPr="00044D11">
        <w:rPr>
          <w:rFonts w:ascii="Calibri Light" w:hAnsi="Calibri Light" w:cstheme="minorHAnsi"/>
        </w:rPr>
        <w:t xml:space="preserve">on?” in the form of a drawing. </w:t>
      </w:r>
      <w:r w:rsidR="00F51A3D" w:rsidRPr="00044D11">
        <w:rPr>
          <w:rFonts w:ascii="Calibri Light" w:hAnsi="Calibri Light" w:cstheme="minorHAnsi"/>
        </w:rPr>
        <w:t xml:space="preserve">The activity </w:t>
      </w:r>
      <w:r w:rsidR="008A469B" w:rsidRPr="00044D11">
        <w:rPr>
          <w:rFonts w:ascii="Calibri Light" w:hAnsi="Calibri Light" w:cstheme="minorHAnsi"/>
        </w:rPr>
        <w:t>occurred</w:t>
      </w:r>
      <w:r w:rsidR="00F51A3D" w:rsidRPr="00044D11">
        <w:rPr>
          <w:rFonts w:ascii="Calibri Light" w:hAnsi="Calibri Light" w:cstheme="minorHAnsi"/>
        </w:rPr>
        <w:t xml:space="preserve"> during 15 minutes of class time. Research</w:t>
      </w:r>
      <w:r w:rsidR="005750FB" w:rsidRPr="00044D11">
        <w:rPr>
          <w:rFonts w:ascii="Calibri Light" w:hAnsi="Calibri Light" w:cstheme="minorHAnsi"/>
        </w:rPr>
        <w:t xml:space="preserve"> assistants </w:t>
      </w:r>
      <w:r w:rsidR="008A469B" w:rsidRPr="00044D11">
        <w:rPr>
          <w:rFonts w:ascii="Calibri Light" w:hAnsi="Calibri Light" w:cstheme="minorHAnsi"/>
        </w:rPr>
        <w:t>provided</w:t>
      </w:r>
      <w:r w:rsidR="005750FB" w:rsidRPr="00044D11">
        <w:rPr>
          <w:rFonts w:ascii="Calibri Light" w:hAnsi="Calibri Light" w:cstheme="minorHAnsi"/>
        </w:rPr>
        <w:t xml:space="preserve"> verbal and written </w:t>
      </w:r>
      <w:r w:rsidR="00FA1791" w:rsidRPr="00044D11">
        <w:rPr>
          <w:rFonts w:ascii="Calibri Light" w:hAnsi="Calibri Light" w:cstheme="minorHAnsi"/>
        </w:rPr>
        <w:t>instructi</w:t>
      </w:r>
      <w:r w:rsidR="00F51A3D" w:rsidRPr="00044D11">
        <w:rPr>
          <w:rFonts w:ascii="Calibri Light" w:hAnsi="Calibri Light" w:cstheme="minorHAnsi"/>
        </w:rPr>
        <w:t>o</w:t>
      </w:r>
      <w:r w:rsidR="00FA1791" w:rsidRPr="00044D11">
        <w:rPr>
          <w:rFonts w:ascii="Calibri Light" w:hAnsi="Calibri Light" w:cstheme="minorHAnsi"/>
        </w:rPr>
        <w:t>ns and suppl</w:t>
      </w:r>
      <w:r w:rsidR="008A469B" w:rsidRPr="00044D11">
        <w:rPr>
          <w:rFonts w:ascii="Calibri Light" w:hAnsi="Calibri Light" w:cstheme="minorHAnsi"/>
        </w:rPr>
        <w:t>ied</w:t>
      </w:r>
      <w:r w:rsidR="00FA1791" w:rsidRPr="00044D11">
        <w:rPr>
          <w:rFonts w:ascii="Calibri Light" w:hAnsi="Calibri Light" w:cstheme="minorHAnsi"/>
        </w:rPr>
        <w:t xml:space="preserve"> a</w:t>
      </w:r>
      <w:r w:rsidR="005354E5" w:rsidRPr="00044D11">
        <w:rPr>
          <w:rFonts w:ascii="Calibri Light" w:hAnsi="Calibri Light" w:cstheme="minorHAnsi"/>
        </w:rPr>
        <w:t xml:space="preserve"> 4” by 4” piece of white</w:t>
      </w:r>
      <w:r w:rsidR="00F84781" w:rsidRPr="00044D11">
        <w:rPr>
          <w:rFonts w:ascii="Calibri Light" w:hAnsi="Calibri Light" w:cstheme="minorHAnsi"/>
        </w:rPr>
        <w:t xml:space="preserve"> </w:t>
      </w:r>
      <w:r w:rsidR="005354E5" w:rsidRPr="00044D11">
        <w:rPr>
          <w:rFonts w:ascii="Calibri Light" w:hAnsi="Calibri Light" w:cstheme="minorHAnsi"/>
        </w:rPr>
        <w:t>premium bond paper</w:t>
      </w:r>
      <w:r w:rsidR="00836C85" w:rsidRPr="00044D11">
        <w:rPr>
          <w:rFonts w:ascii="Calibri Light" w:hAnsi="Calibri Light" w:cstheme="minorHAnsi"/>
        </w:rPr>
        <w:t xml:space="preserve"> </w:t>
      </w:r>
      <w:r w:rsidR="00791B60" w:rsidRPr="00044D11">
        <w:rPr>
          <w:rFonts w:ascii="Calibri Light" w:hAnsi="Calibri Light" w:cstheme="minorHAnsi"/>
        </w:rPr>
        <w:t>and a</w:t>
      </w:r>
      <w:r w:rsidR="005354E5" w:rsidRPr="00044D11">
        <w:rPr>
          <w:rFonts w:ascii="Calibri Light" w:hAnsi="Calibri Light" w:cstheme="minorHAnsi"/>
        </w:rPr>
        <w:t xml:space="preserve"> black pen</w:t>
      </w:r>
      <w:r w:rsidR="00791B60" w:rsidRPr="00044D11">
        <w:rPr>
          <w:rFonts w:ascii="Calibri Light" w:hAnsi="Calibri Light" w:cstheme="minorHAnsi"/>
        </w:rPr>
        <w:t xml:space="preserve">. </w:t>
      </w:r>
      <w:r w:rsidR="00E812B0" w:rsidRPr="00044D11">
        <w:rPr>
          <w:rFonts w:ascii="Calibri Light" w:hAnsi="Calibri Light" w:cstheme="minorHAnsi"/>
        </w:rPr>
        <w:t xml:space="preserve">A </w:t>
      </w:r>
      <w:r w:rsidR="00FA1791" w:rsidRPr="00044D11">
        <w:rPr>
          <w:rFonts w:ascii="Calibri Light" w:hAnsi="Calibri Light" w:cstheme="minorHAnsi"/>
        </w:rPr>
        <w:t>pilot</w:t>
      </w:r>
      <w:r w:rsidR="00F84781" w:rsidRPr="00044D11">
        <w:rPr>
          <w:rFonts w:ascii="Calibri Light" w:hAnsi="Calibri Light" w:cstheme="minorHAnsi"/>
        </w:rPr>
        <w:t xml:space="preserve"> </w:t>
      </w:r>
      <w:r w:rsidR="0029373D" w:rsidRPr="00044D11">
        <w:rPr>
          <w:rFonts w:ascii="Calibri Light" w:hAnsi="Calibri Light" w:cstheme="minorHAnsi"/>
        </w:rPr>
        <w:t xml:space="preserve">study </w:t>
      </w:r>
      <w:r w:rsidR="008A469B" w:rsidRPr="00044D11">
        <w:rPr>
          <w:rFonts w:ascii="Calibri Light" w:hAnsi="Calibri Light" w:cstheme="minorHAnsi"/>
        </w:rPr>
        <w:t>occurred in</w:t>
      </w:r>
      <w:r w:rsidR="00F84781" w:rsidRPr="00044D11">
        <w:rPr>
          <w:rFonts w:ascii="Calibri Light" w:hAnsi="Calibri Light" w:cstheme="minorHAnsi"/>
        </w:rPr>
        <w:t xml:space="preserve"> </w:t>
      </w:r>
      <w:r w:rsidR="00E812B0" w:rsidRPr="00044D11">
        <w:rPr>
          <w:rFonts w:ascii="Calibri Light" w:hAnsi="Calibri Light" w:cstheme="minorHAnsi"/>
        </w:rPr>
        <w:t>summer 2011</w:t>
      </w:r>
      <w:r w:rsidR="00F84781" w:rsidRPr="00044D11">
        <w:rPr>
          <w:rFonts w:ascii="Calibri Light" w:hAnsi="Calibri Light" w:cstheme="minorHAnsi"/>
        </w:rPr>
        <w:t xml:space="preserve"> to refine </w:t>
      </w:r>
      <w:r w:rsidR="00847FBF" w:rsidRPr="00044D11">
        <w:rPr>
          <w:rFonts w:ascii="Calibri Light" w:hAnsi="Calibri Light" w:cstheme="minorHAnsi"/>
        </w:rPr>
        <w:t xml:space="preserve">all features of the data gathering </w:t>
      </w:r>
      <w:r w:rsidR="00F6339E" w:rsidRPr="00044D11">
        <w:rPr>
          <w:rFonts w:ascii="Calibri Light" w:hAnsi="Calibri Light" w:cstheme="minorHAnsi"/>
        </w:rPr>
        <w:t>process,</w:t>
      </w:r>
      <w:r w:rsidR="009317E2" w:rsidRPr="00044D11">
        <w:rPr>
          <w:rFonts w:ascii="Calibri Light" w:hAnsi="Calibri Light" w:cstheme="minorHAnsi"/>
        </w:rPr>
        <w:t xml:space="preserve"> which </w:t>
      </w:r>
      <w:r w:rsidR="008A469B" w:rsidRPr="00044D11">
        <w:rPr>
          <w:rFonts w:ascii="Calibri Light" w:hAnsi="Calibri Light" w:cstheme="minorHAnsi"/>
        </w:rPr>
        <w:t>was</w:t>
      </w:r>
      <w:r w:rsidR="004166C6" w:rsidRPr="00044D11">
        <w:rPr>
          <w:rFonts w:ascii="Calibri Light" w:hAnsi="Calibri Light" w:cstheme="minorHAnsi"/>
        </w:rPr>
        <w:t xml:space="preserve"> </w:t>
      </w:r>
      <w:r w:rsidR="0014017B" w:rsidRPr="00044D11">
        <w:rPr>
          <w:rFonts w:ascii="Calibri Light" w:hAnsi="Calibri Light" w:cstheme="minorHAnsi"/>
        </w:rPr>
        <w:t>implemented</w:t>
      </w:r>
      <w:r w:rsidR="00E812B0" w:rsidRPr="00044D11">
        <w:rPr>
          <w:rFonts w:ascii="Calibri Light" w:hAnsi="Calibri Light" w:cstheme="minorHAnsi"/>
        </w:rPr>
        <w:t xml:space="preserve"> </w:t>
      </w:r>
      <w:r w:rsidR="009D5A4A" w:rsidRPr="00044D11">
        <w:rPr>
          <w:rFonts w:ascii="Calibri Light" w:hAnsi="Calibri Light" w:cstheme="minorHAnsi"/>
        </w:rPr>
        <w:t xml:space="preserve">without major changes </w:t>
      </w:r>
      <w:r w:rsidR="00E812B0" w:rsidRPr="00044D11">
        <w:rPr>
          <w:rFonts w:ascii="Calibri Light" w:hAnsi="Calibri Light" w:cstheme="minorHAnsi"/>
        </w:rPr>
        <w:t xml:space="preserve">during the fall </w:t>
      </w:r>
      <w:r w:rsidR="005750FB" w:rsidRPr="00044D11">
        <w:rPr>
          <w:rFonts w:ascii="Calibri Light" w:hAnsi="Calibri Light" w:cstheme="minorHAnsi"/>
        </w:rPr>
        <w:t>of</w:t>
      </w:r>
      <w:r w:rsidR="00E64C9C" w:rsidRPr="00044D11">
        <w:rPr>
          <w:rFonts w:ascii="Calibri Light" w:hAnsi="Calibri Light" w:cstheme="minorHAnsi"/>
        </w:rPr>
        <w:t xml:space="preserve"> 2011</w:t>
      </w:r>
      <w:r w:rsidR="00E812B0" w:rsidRPr="00044D11">
        <w:rPr>
          <w:rFonts w:ascii="Calibri Light" w:hAnsi="Calibri Light" w:cstheme="minorHAnsi"/>
        </w:rPr>
        <w:t xml:space="preserve">. </w:t>
      </w:r>
      <w:r w:rsidR="008A469B" w:rsidRPr="00044D11">
        <w:rPr>
          <w:rFonts w:ascii="Calibri Light" w:hAnsi="Calibri Light" w:cstheme="minorHAnsi"/>
        </w:rPr>
        <w:t xml:space="preserve">137 iSquares were </w:t>
      </w:r>
      <w:r w:rsidR="001F103C" w:rsidRPr="00044D11">
        <w:rPr>
          <w:rFonts w:ascii="Calibri Light" w:hAnsi="Calibri Light" w:cstheme="minorHAnsi"/>
        </w:rPr>
        <w:t>collected.</w:t>
      </w:r>
      <w:r w:rsidR="009D5A4A" w:rsidRPr="00044D11">
        <w:rPr>
          <w:rFonts w:ascii="Calibri Light" w:hAnsi="Calibri Light" w:cstheme="minorHAnsi"/>
        </w:rPr>
        <w:t xml:space="preserve"> </w:t>
      </w:r>
      <w:r w:rsidR="001F103C" w:rsidRPr="00044D11">
        <w:rPr>
          <w:rFonts w:ascii="Calibri Light" w:hAnsi="Calibri Light" w:cstheme="minorHAnsi"/>
        </w:rPr>
        <w:t>Given the involvement of human subjects, the research design was approved by the Office of Research Ethics at the University of Toronto</w:t>
      </w:r>
      <w:r w:rsidR="00FD29FC" w:rsidRPr="00044D11">
        <w:rPr>
          <w:rFonts w:ascii="Calibri Light" w:hAnsi="Calibri Light" w:cstheme="minorHAnsi"/>
        </w:rPr>
        <w:t>.</w:t>
      </w:r>
    </w:p>
    <w:p w:rsidR="00A16FD9" w:rsidRPr="00044D11" w:rsidRDefault="00AD146D" w:rsidP="00D50966">
      <w:pPr>
        <w:spacing w:after="0" w:line="240" w:lineRule="auto"/>
        <w:jc w:val="both"/>
        <w:rPr>
          <w:rFonts w:ascii="Calibri Light" w:hAnsi="Calibri Light" w:cstheme="minorHAnsi"/>
          <w:b/>
          <w:smallCaps/>
        </w:rPr>
      </w:pPr>
      <w:r w:rsidRPr="00044D11">
        <w:rPr>
          <w:rFonts w:ascii="Calibri Light" w:hAnsi="Calibri Light" w:cstheme="minorHAnsi"/>
        </w:rPr>
        <w:br/>
      </w:r>
      <w:r w:rsidR="004E3224" w:rsidRPr="00044D11">
        <w:rPr>
          <w:rFonts w:ascii="Calibri Light" w:hAnsi="Calibri Light" w:cstheme="minorHAnsi"/>
          <w:b/>
          <w:smallCaps/>
        </w:rPr>
        <w:t>Analysis</w:t>
      </w:r>
      <w:r w:rsidR="00DF042D" w:rsidRPr="00044D11">
        <w:rPr>
          <w:rFonts w:ascii="Calibri Light" w:hAnsi="Calibri Light" w:cstheme="minorHAnsi"/>
          <w:b/>
          <w:smallCaps/>
        </w:rPr>
        <w:t xml:space="preserve"> &amp; Results</w:t>
      </w:r>
    </w:p>
    <w:p w:rsidR="00A16FD9" w:rsidRPr="00044D11" w:rsidRDefault="00A16FD9" w:rsidP="00D50966">
      <w:pPr>
        <w:spacing w:after="0" w:line="240" w:lineRule="auto"/>
        <w:jc w:val="both"/>
        <w:rPr>
          <w:rFonts w:ascii="Calibri Light" w:hAnsi="Calibri Light"/>
        </w:rPr>
      </w:pPr>
      <w:r w:rsidRPr="00044D11">
        <w:rPr>
          <w:rFonts w:ascii="Calibri Light" w:hAnsi="Calibri Light"/>
        </w:rPr>
        <w:t>The iSquares were analyzed in two sequential  stages using two different analytical techniques. The process involved many hours of viewing the iSquares one at a time, in thematic sets, and as a single collection (shown in Figure 2). Each stage of analysis was driven by a distinct research question.</w:t>
      </w:r>
    </w:p>
    <w:p w:rsidR="005941CD" w:rsidRPr="00044D11" w:rsidRDefault="005941CD" w:rsidP="00D50966">
      <w:pPr>
        <w:spacing w:after="0" w:line="240" w:lineRule="auto"/>
        <w:jc w:val="both"/>
        <w:rPr>
          <w:rFonts w:ascii="Calibri Light" w:hAnsi="Calibri Light" w:cstheme="minorHAnsi"/>
          <w:sz w:val="20"/>
          <w:szCs w:val="20"/>
        </w:rPr>
      </w:pPr>
      <w:r w:rsidRPr="00044D11">
        <w:rPr>
          <w:rFonts w:ascii="Calibri Light" w:hAnsi="Calibri Light" w:cstheme="minorHAnsi"/>
          <w:noProof/>
          <w:sz w:val="20"/>
          <w:szCs w:val="20"/>
          <w:lang w:eastAsia="en-CA"/>
        </w:rPr>
        <w:drawing>
          <wp:anchor distT="0" distB="0" distL="114300" distR="114300" simplePos="0" relativeHeight="251676672" behindDoc="0" locked="0" layoutInCell="1" allowOverlap="1">
            <wp:simplePos x="0" y="0"/>
            <wp:positionH relativeFrom="column">
              <wp:posOffset>175260</wp:posOffset>
            </wp:positionH>
            <wp:positionV relativeFrom="paragraph">
              <wp:posOffset>109855</wp:posOffset>
            </wp:positionV>
            <wp:extent cx="2692400" cy="1939290"/>
            <wp:effectExtent l="19050" t="19050" r="12700" b="22860"/>
            <wp:wrapSquare wrapText="bothSides"/>
            <wp:docPr id="6" name="Picture 1" descr="C:\Users\user\Desktop\Work in Progress\What is Information\Work in Progress Photos\alphaville 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ork in Progress\What is Information\Work in Progress Photos\alphaville 039.JPG"/>
                    <pic:cNvPicPr>
                      <a:picLocks noChangeAspect="1" noChangeArrowheads="1"/>
                    </pic:cNvPicPr>
                  </pic:nvPicPr>
                  <pic:blipFill>
                    <a:blip r:embed="rId10" cstate="print"/>
                    <a:srcRect l="19343" t="18634" r="11683" b="15217"/>
                    <a:stretch>
                      <a:fillRect/>
                    </a:stretch>
                  </pic:blipFill>
                  <pic:spPr bwMode="auto">
                    <a:xfrm>
                      <a:off x="0" y="0"/>
                      <a:ext cx="2692400" cy="1939290"/>
                    </a:xfrm>
                    <a:prstGeom prst="rect">
                      <a:avLst/>
                    </a:prstGeom>
                    <a:noFill/>
                    <a:ln w="9525">
                      <a:solidFill>
                        <a:schemeClr val="bg1">
                          <a:lumMod val="75000"/>
                        </a:schemeClr>
                      </a:solidFill>
                      <a:miter lim="800000"/>
                      <a:headEnd/>
                      <a:tailEnd/>
                    </a:ln>
                  </pic:spPr>
                </pic:pic>
              </a:graphicData>
            </a:graphic>
          </wp:anchor>
        </w:drawing>
      </w:r>
      <w:r w:rsidRPr="00044D11">
        <w:rPr>
          <w:rFonts w:ascii="Calibri Light" w:hAnsi="Calibri Light" w:cstheme="minorHAnsi"/>
          <w:sz w:val="20"/>
          <w:szCs w:val="20"/>
        </w:rPr>
        <w:t xml:space="preserve">Figure 2. </w:t>
      </w:r>
      <w:r w:rsidR="00B44D07" w:rsidRPr="00044D11">
        <w:rPr>
          <w:rFonts w:ascii="Calibri Light" w:hAnsi="Calibri Light" w:cstheme="minorHAnsi"/>
          <w:sz w:val="20"/>
          <w:szCs w:val="20"/>
        </w:rPr>
        <w:t>During analysis the iSquares were spread across a table. Here, research assistant Karen Pollock picks up an iSquare to take a closer look.</w:t>
      </w:r>
    </w:p>
    <w:p w:rsidR="005941CD" w:rsidRPr="00044D11" w:rsidRDefault="005941CD" w:rsidP="00D50966">
      <w:pPr>
        <w:spacing w:after="0" w:line="240" w:lineRule="auto"/>
        <w:jc w:val="both"/>
        <w:rPr>
          <w:rFonts w:ascii="Calibri Light" w:hAnsi="Calibri Light" w:cstheme="minorHAnsi"/>
          <w:b/>
          <w:sz w:val="20"/>
          <w:szCs w:val="20"/>
        </w:rPr>
      </w:pPr>
    </w:p>
    <w:p w:rsidR="00A16FD9" w:rsidRPr="00044D11" w:rsidRDefault="00A16FD9" w:rsidP="00D50966">
      <w:pPr>
        <w:spacing w:line="240" w:lineRule="auto"/>
        <w:jc w:val="both"/>
        <w:rPr>
          <w:rFonts w:ascii="Calibri Light" w:hAnsi="Calibri Light"/>
        </w:rPr>
      </w:pPr>
      <w:r w:rsidRPr="00044D11">
        <w:rPr>
          <w:rFonts w:ascii="Calibri Light" w:hAnsi="Calibri Light"/>
        </w:rPr>
        <w:t xml:space="preserve">First, to answer the research question: </w:t>
      </w:r>
      <w:r w:rsidRPr="00044D11">
        <w:rPr>
          <w:rFonts w:ascii="Calibri Light" w:hAnsi="Calibri Light"/>
          <w:i/>
        </w:rPr>
        <w:t>What kinds of images appear in the iSquares?</w:t>
      </w:r>
      <w:r w:rsidRPr="00044D11">
        <w:rPr>
          <w:rFonts w:ascii="Calibri Light" w:hAnsi="Calibri Light"/>
        </w:rPr>
        <w:t xml:space="preserve">  we implemented a modified version of </w:t>
      </w:r>
      <w:r w:rsidRPr="00044D11">
        <w:rPr>
          <w:rFonts w:ascii="Calibri Light" w:hAnsi="Calibri Light"/>
          <w:i/>
          <w:iCs/>
        </w:rPr>
        <w:t xml:space="preserve">compositional interpretation </w:t>
      </w:r>
      <w:r w:rsidRPr="00044D11">
        <w:rPr>
          <w:rFonts w:ascii="Calibri Light" w:hAnsi="Calibri Light"/>
        </w:rPr>
        <w:t>(Rose, 200</w:t>
      </w:r>
      <w:r w:rsidR="00A01AC2">
        <w:rPr>
          <w:rFonts w:ascii="Calibri Light" w:hAnsi="Calibri Light"/>
        </w:rPr>
        <w:t>7</w:t>
      </w:r>
      <w:r w:rsidRPr="00044D11">
        <w:rPr>
          <w:rFonts w:ascii="Calibri Light" w:hAnsi="Calibri Light"/>
        </w:rPr>
        <w:t xml:space="preserve">). Compositional interpretation is native to the humanities and the tradition of art criticism, whereby an artwork is evaluated in terms of its </w:t>
      </w:r>
      <w:r w:rsidRPr="00044D11">
        <w:rPr>
          <w:rFonts w:ascii="Calibri Light" w:hAnsi="Calibri Light"/>
          <w:i/>
        </w:rPr>
        <w:t>genre</w:t>
      </w:r>
      <w:r w:rsidRPr="00044D11">
        <w:rPr>
          <w:rFonts w:ascii="Calibri Light" w:hAnsi="Calibri Light"/>
        </w:rPr>
        <w:t xml:space="preserve">. We decided that the iSquares were instances of the genre </w:t>
      </w:r>
      <w:r w:rsidRPr="00044D11">
        <w:rPr>
          <w:rFonts w:ascii="Calibri Light" w:hAnsi="Calibri Light"/>
          <w:i/>
        </w:rPr>
        <w:t>graphic representations</w:t>
      </w:r>
      <w:r w:rsidRPr="00044D11">
        <w:rPr>
          <w:rFonts w:ascii="Calibri Light" w:hAnsi="Calibri Light"/>
        </w:rPr>
        <w:t xml:space="preserve">, following a theoretical statement and classification scheme of that genre by Engelhardt (2002). Applying </w:t>
      </w:r>
      <w:r w:rsidRPr="00044D11">
        <w:rPr>
          <w:rFonts w:ascii="Calibri Light" w:hAnsi="Calibri Light"/>
        </w:rPr>
        <w:lastRenderedPageBreak/>
        <w:t>Engelhardt's framework we assessed each iSquare as a: map, picture, statistical chart, time chart, link diagram, grouping diagram, table, symbol, written text, hybrid, or other.</w:t>
      </w:r>
    </w:p>
    <w:p w:rsidR="00A16FD9" w:rsidRPr="00044D11" w:rsidRDefault="00A16FD9" w:rsidP="00D50966">
      <w:pPr>
        <w:spacing w:line="240" w:lineRule="auto"/>
        <w:jc w:val="both"/>
        <w:rPr>
          <w:rFonts w:ascii="Calibri Light" w:hAnsi="Calibri Light"/>
        </w:rPr>
      </w:pPr>
      <w:r w:rsidRPr="00044D11">
        <w:rPr>
          <w:rFonts w:ascii="Calibri Light" w:hAnsi="Calibri Light"/>
        </w:rPr>
        <w:t>Our research subjects most often cast "information" as a picture, link diagram, or symbol. In our presentation we will introduce Engelhardt's framework of graphic representations. Then, the various graphical types appearing in the data will be qualified, quantified, and illustrated with exemplar iSquares. This stage of the analysis reflects the humanistic and arts-based sensibility within the study by engaging the iSquares as artworks that mirror the conventions of a genre.</w:t>
      </w:r>
    </w:p>
    <w:p w:rsidR="00A16FD9" w:rsidRPr="00044D11" w:rsidRDefault="00A16FD9" w:rsidP="00D50966">
      <w:pPr>
        <w:spacing w:line="240" w:lineRule="auto"/>
        <w:jc w:val="both"/>
        <w:rPr>
          <w:rFonts w:ascii="Calibri Light" w:hAnsi="Calibri Light"/>
        </w:rPr>
      </w:pPr>
      <w:r w:rsidRPr="00044D11">
        <w:rPr>
          <w:rFonts w:ascii="Calibri Light" w:hAnsi="Calibri Light"/>
        </w:rPr>
        <w:t xml:space="preserve">Second, to answer the research question: </w:t>
      </w:r>
      <w:r w:rsidRPr="00044D11">
        <w:rPr>
          <w:rFonts w:ascii="Calibri Light" w:hAnsi="Calibri Light"/>
          <w:i/>
        </w:rPr>
        <w:t xml:space="preserve">What do the iSquares actually show? </w:t>
      </w:r>
      <w:r w:rsidRPr="00044D11">
        <w:rPr>
          <w:rFonts w:ascii="Calibri Light" w:hAnsi="Calibri Light"/>
        </w:rPr>
        <w:t>we applied a generic inductive approach known as "</w:t>
      </w:r>
      <w:r w:rsidRPr="00044D11">
        <w:rPr>
          <w:rFonts w:ascii="Calibri Light" w:hAnsi="Calibri Light"/>
          <w:iCs/>
        </w:rPr>
        <w:t>thematic analysis</w:t>
      </w:r>
      <w:r w:rsidRPr="00044D11">
        <w:rPr>
          <w:rFonts w:ascii="Calibri Light" w:hAnsi="Calibri Light"/>
        </w:rPr>
        <w:t xml:space="preserve">." In thematic analysis </w:t>
      </w:r>
      <w:r w:rsidRPr="00044D11">
        <w:rPr>
          <w:rFonts w:ascii="Calibri Light" w:hAnsi="Calibri Light"/>
          <w:i/>
        </w:rPr>
        <w:t>codes</w:t>
      </w:r>
      <w:r w:rsidRPr="00044D11">
        <w:rPr>
          <w:rFonts w:ascii="Calibri Light" w:hAnsi="Calibri Light"/>
        </w:rPr>
        <w:t xml:space="preserve"> are invented to represent concepts that the researchers see in the data. In the study we named more than 100 codes and logged them in a spreadsheet. Examples of iSquare codes include: animal, arrow, book, box, brain, computer, document, eye, heart, key, light bulb, magnifying glass, money, network, path, people, plant, smiley fact, sun, text, thought bubble, tree, umbrella, and  world.  </w:t>
      </w:r>
    </w:p>
    <w:p w:rsidR="00A16FD9" w:rsidRPr="00044D11" w:rsidRDefault="00A16FD9" w:rsidP="00D50966">
      <w:pPr>
        <w:spacing w:line="240" w:lineRule="auto"/>
        <w:jc w:val="both"/>
        <w:rPr>
          <w:rFonts w:ascii="Calibri Light" w:hAnsi="Calibri Light"/>
        </w:rPr>
      </w:pPr>
      <w:r w:rsidRPr="00044D11">
        <w:rPr>
          <w:rFonts w:ascii="Calibri Light" w:hAnsi="Calibri Light"/>
        </w:rPr>
        <w:t xml:space="preserve">The codes were organized into logical themes and sub-themes related to the </w:t>
      </w:r>
      <w:r w:rsidRPr="00044D11">
        <w:rPr>
          <w:rFonts w:ascii="Calibri Light" w:hAnsi="Calibri Light"/>
          <w:i/>
        </w:rPr>
        <w:t>social</w:t>
      </w:r>
      <w:r w:rsidRPr="00044D11">
        <w:rPr>
          <w:rFonts w:ascii="Calibri Light" w:hAnsi="Calibri Light"/>
        </w:rPr>
        <w:t xml:space="preserve">, </w:t>
      </w:r>
      <w:r w:rsidRPr="00044D11">
        <w:rPr>
          <w:rFonts w:ascii="Calibri Light" w:hAnsi="Calibri Light"/>
          <w:i/>
        </w:rPr>
        <w:t>technological</w:t>
      </w:r>
      <w:r w:rsidRPr="00044D11">
        <w:rPr>
          <w:rFonts w:ascii="Calibri Light" w:hAnsi="Calibri Light"/>
        </w:rPr>
        <w:t xml:space="preserve">, and </w:t>
      </w:r>
      <w:r w:rsidRPr="00044D11">
        <w:rPr>
          <w:rFonts w:ascii="Calibri Light" w:hAnsi="Calibri Light"/>
          <w:i/>
        </w:rPr>
        <w:t>informational</w:t>
      </w:r>
      <w:r w:rsidRPr="00044D11">
        <w:rPr>
          <w:rFonts w:ascii="Calibri Light" w:hAnsi="Calibri Light"/>
        </w:rPr>
        <w:t xml:space="preserve"> dimensions of information. For the presentation, the thematic analysis process will be described and then themes will be illustrated with exemplar iSquares. This stage of the analysis reflects a contrasting social scientific and positivist sensibility within the study.</w:t>
      </w:r>
    </w:p>
    <w:p w:rsidR="00E5124F" w:rsidRPr="00044D11" w:rsidRDefault="00A16FD9" w:rsidP="00D50966">
      <w:pPr>
        <w:spacing w:line="240" w:lineRule="auto"/>
        <w:jc w:val="both"/>
        <w:rPr>
          <w:rFonts w:ascii="Calibri Light" w:hAnsi="Calibri Light" w:cs="Calibri"/>
        </w:rPr>
      </w:pPr>
      <w:r w:rsidRPr="00044D11">
        <w:rPr>
          <w:rFonts w:ascii="Calibri Light" w:hAnsi="Calibri Light"/>
        </w:rPr>
        <w:t>Overall, the project generated new views of information that are novel, accessible, artful, and memorable -- hallmarks of visual research (Weber, 2008). At  the same time, the iSquares reflect several prior definitions of information by Parker (1974) Brookes (1980), Buckland (1999), and Furner (2004), showing their resonance with the intellectual history of information science.</w:t>
      </w:r>
    </w:p>
    <w:p w:rsidR="00DD5343" w:rsidRPr="00044D11" w:rsidRDefault="000C48CE" w:rsidP="00D50966">
      <w:pPr>
        <w:spacing w:line="240" w:lineRule="auto"/>
        <w:jc w:val="both"/>
        <w:rPr>
          <w:rFonts w:ascii="Calibri Light" w:hAnsi="Calibri Light" w:cstheme="minorHAnsi"/>
        </w:rPr>
      </w:pPr>
      <w:r>
        <w:rPr>
          <w:rFonts w:ascii="Calibri Light" w:hAnsi="Calibri Light" w:cstheme="minorHAnsi"/>
          <w:b/>
          <w:smallCaps/>
        </w:rPr>
        <w:br w:type="column"/>
      </w:r>
      <w:r w:rsidR="006B0D81" w:rsidRPr="00044D11">
        <w:rPr>
          <w:rFonts w:ascii="Calibri Light" w:hAnsi="Calibri Light" w:cstheme="minorHAnsi"/>
          <w:b/>
          <w:smallCaps/>
        </w:rPr>
        <w:lastRenderedPageBreak/>
        <w:t>P</w:t>
      </w:r>
      <w:r w:rsidR="009D456C" w:rsidRPr="00044D11">
        <w:rPr>
          <w:rFonts w:ascii="Calibri Light" w:hAnsi="Calibri Light" w:cstheme="minorHAnsi"/>
          <w:b/>
          <w:smallCaps/>
        </w:rPr>
        <w:t>resentation/Panel</w:t>
      </w:r>
      <w:r w:rsidR="003C78F6" w:rsidRPr="00044D11">
        <w:rPr>
          <w:rFonts w:ascii="Calibri Light" w:hAnsi="Calibri Light" w:cstheme="minorHAnsi"/>
          <w:b/>
        </w:rPr>
        <w:br/>
      </w:r>
      <w:r w:rsidR="009D456C" w:rsidRPr="00044D11">
        <w:rPr>
          <w:rFonts w:ascii="Calibri Light" w:hAnsi="Calibri Light" w:cstheme="minorHAnsi"/>
        </w:rPr>
        <w:t xml:space="preserve">This element features an overview of the study </w:t>
      </w:r>
      <w:r w:rsidR="00D5500B" w:rsidRPr="00044D11">
        <w:rPr>
          <w:rFonts w:ascii="Calibri Light" w:hAnsi="Calibri Light" w:cstheme="minorHAnsi"/>
        </w:rPr>
        <w:t>followed by</w:t>
      </w:r>
      <w:r w:rsidR="009D456C" w:rsidRPr="00044D11">
        <w:rPr>
          <w:rFonts w:ascii="Calibri Light" w:hAnsi="Calibri Light" w:cstheme="minorHAnsi"/>
        </w:rPr>
        <w:t xml:space="preserve"> critical commentary from three s</w:t>
      </w:r>
      <w:r w:rsidR="005941CD" w:rsidRPr="00044D11">
        <w:rPr>
          <w:rFonts w:ascii="Calibri Light" w:hAnsi="Calibri Light" w:cstheme="minorHAnsi"/>
        </w:rPr>
        <w:t>cholars in multiple disciplines.</w:t>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ayout w:type="fixed"/>
        <w:tblLook w:val="04A0"/>
      </w:tblPr>
      <w:tblGrid>
        <w:gridCol w:w="2054"/>
        <w:gridCol w:w="1816"/>
        <w:gridCol w:w="924"/>
      </w:tblGrid>
      <w:tr w:rsidR="000A2261" w:rsidRPr="00044D11" w:rsidTr="005941CD">
        <w:tc>
          <w:tcPr>
            <w:tcW w:w="2054" w:type="dxa"/>
            <w:shd w:val="clear" w:color="auto" w:fill="D9D9D9" w:themeFill="background1" w:themeFillShade="D9"/>
          </w:tcPr>
          <w:p w:rsidR="000A2261" w:rsidRPr="00044D11" w:rsidRDefault="000A2261" w:rsidP="00D50966">
            <w:pPr>
              <w:rPr>
                <w:rFonts w:ascii="Calibri Light" w:hAnsi="Calibri Light" w:cstheme="minorHAnsi"/>
                <w:b/>
                <w:sz w:val="18"/>
                <w:szCs w:val="18"/>
              </w:rPr>
            </w:pPr>
            <w:r w:rsidRPr="00044D11">
              <w:rPr>
                <w:rFonts w:ascii="Calibri Light" w:hAnsi="Calibri Light" w:cstheme="minorHAnsi"/>
                <w:b/>
                <w:sz w:val="18"/>
                <w:szCs w:val="18"/>
              </w:rPr>
              <w:t>Presentation Topic</w:t>
            </w:r>
          </w:p>
        </w:tc>
        <w:tc>
          <w:tcPr>
            <w:tcW w:w="1816" w:type="dxa"/>
            <w:shd w:val="clear" w:color="auto" w:fill="D9D9D9" w:themeFill="background1" w:themeFillShade="D9"/>
          </w:tcPr>
          <w:p w:rsidR="000A2261" w:rsidRPr="00044D11" w:rsidRDefault="000A2261" w:rsidP="00D50966">
            <w:pPr>
              <w:rPr>
                <w:rFonts w:ascii="Calibri Light" w:hAnsi="Calibri Light" w:cstheme="minorHAnsi"/>
                <w:b/>
                <w:sz w:val="18"/>
                <w:szCs w:val="18"/>
              </w:rPr>
            </w:pPr>
            <w:r w:rsidRPr="00044D11">
              <w:rPr>
                <w:rFonts w:ascii="Calibri Light" w:hAnsi="Calibri Light" w:cstheme="minorHAnsi"/>
                <w:b/>
                <w:sz w:val="18"/>
                <w:szCs w:val="18"/>
              </w:rPr>
              <w:t>Presenter</w:t>
            </w:r>
          </w:p>
        </w:tc>
        <w:tc>
          <w:tcPr>
            <w:tcW w:w="924" w:type="dxa"/>
            <w:shd w:val="clear" w:color="auto" w:fill="D9D9D9" w:themeFill="background1" w:themeFillShade="D9"/>
          </w:tcPr>
          <w:p w:rsidR="000A2261" w:rsidRPr="00044D11" w:rsidRDefault="000A2261" w:rsidP="00D50966">
            <w:pPr>
              <w:rPr>
                <w:rFonts w:ascii="Calibri Light" w:hAnsi="Calibri Light" w:cstheme="minorHAnsi"/>
                <w:b/>
                <w:sz w:val="18"/>
                <w:szCs w:val="18"/>
              </w:rPr>
            </w:pPr>
            <w:r w:rsidRPr="00044D11">
              <w:rPr>
                <w:rFonts w:ascii="Calibri Light" w:hAnsi="Calibri Light" w:cstheme="minorHAnsi"/>
                <w:b/>
                <w:sz w:val="18"/>
                <w:szCs w:val="18"/>
              </w:rPr>
              <w:t>Duration</w:t>
            </w:r>
          </w:p>
        </w:tc>
      </w:tr>
      <w:tr w:rsidR="00557581" w:rsidRPr="00044D11" w:rsidTr="005941CD">
        <w:tc>
          <w:tcPr>
            <w:tcW w:w="2054" w:type="dxa"/>
          </w:tcPr>
          <w:p w:rsidR="00557581" w:rsidRPr="00044D11" w:rsidRDefault="00557581" w:rsidP="00D50966">
            <w:pPr>
              <w:rPr>
                <w:rFonts w:ascii="Calibri Light" w:hAnsi="Calibri Light" w:cstheme="minorHAnsi"/>
                <w:i/>
                <w:sz w:val="18"/>
                <w:szCs w:val="18"/>
              </w:rPr>
            </w:pPr>
            <w:r w:rsidRPr="00044D11">
              <w:rPr>
                <w:rFonts w:ascii="Calibri Light" w:hAnsi="Calibri Light" w:cstheme="minorHAnsi"/>
                <w:i/>
                <w:sz w:val="18"/>
                <w:szCs w:val="18"/>
              </w:rPr>
              <w:t>Overview of the Study and Results</w:t>
            </w:r>
          </w:p>
        </w:tc>
        <w:tc>
          <w:tcPr>
            <w:tcW w:w="1816" w:type="dxa"/>
          </w:tcPr>
          <w:p w:rsidR="00557581" w:rsidRPr="00044D11" w:rsidRDefault="00557581" w:rsidP="00D50966">
            <w:pPr>
              <w:rPr>
                <w:rFonts w:ascii="Calibri Light" w:hAnsi="Calibri Light" w:cstheme="minorHAnsi"/>
                <w:sz w:val="18"/>
                <w:szCs w:val="18"/>
              </w:rPr>
            </w:pPr>
            <w:r w:rsidRPr="00044D11">
              <w:rPr>
                <w:rFonts w:ascii="Calibri Light" w:hAnsi="Calibri Light" w:cstheme="minorHAnsi"/>
                <w:sz w:val="18"/>
                <w:szCs w:val="18"/>
              </w:rPr>
              <w:t>Dr. Jenna Hartel</w:t>
            </w:r>
          </w:p>
        </w:tc>
        <w:tc>
          <w:tcPr>
            <w:tcW w:w="924" w:type="dxa"/>
          </w:tcPr>
          <w:p w:rsidR="00557581" w:rsidRPr="00044D11" w:rsidRDefault="00FC7D2A" w:rsidP="00D50966">
            <w:pPr>
              <w:rPr>
                <w:rFonts w:ascii="Calibri Light" w:hAnsi="Calibri Light" w:cstheme="minorHAnsi"/>
                <w:sz w:val="18"/>
                <w:szCs w:val="18"/>
              </w:rPr>
            </w:pPr>
            <w:r w:rsidRPr="00044D11">
              <w:rPr>
                <w:rFonts w:ascii="Calibri Light" w:hAnsi="Calibri Light" w:cstheme="minorHAnsi"/>
                <w:sz w:val="18"/>
                <w:szCs w:val="18"/>
              </w:rPr>
              <w:t>3</w:t>
            </w:r>
            <w:r w:rsidR="000C36D7" w:rsidRPr="00044D11">
              <w:rPr>
                <w:rFonts w:ascii="Calibri Light" w:hAnsi="Calibri Light" w:cstheme="minorHAnsi"/>
                <w:sz w:val="18"/>
                <w:szCs w:val="18"/>
              </w:rPr>
              <w:t xml:space="preserve">5 </w:t>
            </w:r>
            <w:r w:rsidR="00557581" w:rsidRPr="00044D11">
              <w:rPr>
                <w:rFonts w:ascii="Calibri Light" w:hAnsi="Calibri Light" w:cstheme="minorHAnsi"/>
                <w:sz w:val="18"/>
                <w:szCs w:val="18"/>
              </w:rPr>
              <w:t>min</w:t>
            </w:r>
            <w:r w:rsidR="005941CD" w:rsidRPr="00044D11">
              <w:rPr>
                <w:rFonts w:ascii="Calibri Light" w:hAnsi="Calibri Light" w:cstheme="minorHAnsi"/>
                <w:sz w:val="18"/>
                <w:szCs w:val="18"/>
              </w:rPr>
              <w:t>.</w:t>
            </w:r>
          </w:p>
        </w:tc>
      </w:tr>
      <w:tr w:rsidR="0029521C" w:rsidRPr="00044D11" w:rsidTr="005941CD">
        <w:tc>
          <w:tcPr>
            <w:tcW w:w="2054" w:type="dxa"/>
          </w:tcPr>
          <w:p w:rsidR="0029521C" w:rsidRPr="00044D11" w:rsidRDefault="0029521C" w:rsidP="00D50966">
            <w:pPr>
              <w:rPr>
                <w:rFonts w:ascii="Calibri Light" w:hAnsi="Calibri Light" w:cstheme="minorHAnsi"/>
                <w:i/>
                <w:sz w:val="18"/>
                <w:szCs w:val="18"/>
              </w:rPr>
            </w:pPr>
            <w:r>
              <w:rPr>
                <w:rFonts w:ascii="Calibri Light" w:hAnsi="Calibri Light" w:cstheme="minorHAnsi"/>
                <w:i/>
                <w:sz w:val="18"/>
                <w:szCs w:val="18"/>
              </w:rPr>
              <w:t>Create an iSquare</w:t>
            </w:r>
          </w:p>
        </w:tc>
        <w:tc>
          <w:tcPr>
            <w:tcW w:w="1816" w:type="dxa"/>
          </w:tcPr>
          <w:p w:rsidR="0029521C" w:rsidRPr="00044D11" w:rsidRDefault="0029521C" w:rsidP="00D50966">
            <w:pPr>
              <w:rPr>
                <w:rFonts w:ascii="Calibri Light" w:hAnsi="Calibri Light" w:cstheme="minorHAnsi"/>
                <w:sz w:val="18"/>
                <w:szCs w:val="18"/>
              </w:rPr>
            </w:pPr>
            <w:r>
              <w:rPr>
                <w:rFonts w:ascii="Calibri Light" w:hAnsi="Calibri Light" w:cstheme="minorHAnsi"/>
                <w:sz w:val="18"/>
                <w:szCs w:val="18"/>
              </w:rPr>
              <w:t>Panelists &amp; Audience</w:t>
            </w:r>
          </w:p>
        </w:tc>
        <w:tc>
          <w:tcPr>
            <w:tcW w:w="924" w:type="dxa"/>
          </w:tcPr>
          <w:p w:rsidR="0029521C" w:rsidRPr="00044D11" w:rsidRDefault="0029521C" w:rsidP="00D50966">
            <w:pPr>
              <w:rPr>
                <w:rFonts w:ascii="Calibri Light" w:hAnsi="Calibri Light" w:cstheme="minorHAnsi"/>
                <w:sz w:val="18"/>
                <w:szCs w:val="18"/>
              </w:rPr>
            </w:pPr>
            <w:r>
              <w:rPr>
                <w:rFonts w:ascii="Calibri Light" w:hAnsi="Calibri Light" w:cstheme="minorHAnsi"/>
                <w:sz w:val="18"/>
                <w:szCs w:val="18"/>
              </w:rPr>
              <w:t>10</w:t>
            </w:r>
            <w:r w:rsidR="002E75EA">
              <w:rPr>
                <w:rFonts w:ascii="Calibri Light" w:hAnsi="Calibri Light" w:cstheme="minorHAnsi"/>
                <w:sz w:val="18"/>
                <w:szCs w:val="18"/>
              </w:rPr>
              <w:t xml:space="preserve"> min.</w:t>
            </w:r>
          </w:p>
        </w:tc>
      </w:tr>
      <w:tr w:rsidR="00DE6720" w:rsidRPr="00044D11" w:rsidTr="005941CD">
        <w:tc>
          <w:tcPr>
            <w:tcW w:w="2054" w:type="dxa"/>
          </w:tcPr>
          <w:p w:rsidR="00DE6720" w:rsidRPr="00044D11" w:rsidRDefault="0029521C" w:rsidP="00D50966">
            <w:pPr>
              <w:rPr>
                <w:rFonts w:ascii="Calibri Light" w:hAnsi="Calibri Light" w:cstheme="minorHAnsi"/>
                <w:i/>
                <w:sz w:val="18"/>
                <w:szCs w:val="18"/>
              </w:rPr>
            </w:pPr>
            <w:r>
              <w:rPr>
                <w:rFonts w:ascii="Calibri Light" w:hAnsi="Calibri Light" w:cstheme="minorHAnsi"/>
                <w:i/>
                <w:sz w:val="18"/>
                <w:szCs w:val="18"/>
              </w:rPr>
              <w:t>Commentary</w:t>
            </w:r>
          </w:p>
        </w:tc>
        <w:tc>
          <w:tcPr>
            <w:tcW w:w="1816" w:type="dxa"/>
          </w:tcPr>
          <w:p w:rsidR="00DE6720" w:rsidRPr="00044D11" w:rsidRDefault="00DE6720" w:rsidP="00D50966">
            <w:pPr>
              <w:rPr>
                <w:rFonts w:ascii="Calibri Light" w:hAnsi="Calibri Light" w:cstheme="minorHAnsi"/>
                <w:sz w:val="18"/>
                <w:szCs w:val="18"/>
              </w:rPr>
            </w:pPr>
            <w:r w:rsidRPr="00044D11">
              <w:rPr>
                <w:rFonts w:ascii="Calibri Light" w:hAnsi="Calibri Light" w:cstheme="minorHAnsi"/>
                <w:sz w:val="18"/>
                <w:szCs w:val="18"/>
              </w:rPr>
              <w:t>Dr. Jens-Erik Mai</w:t>
            </w:r>
          </w:p>
        </w:tc>
        <w:tc>
          <w:tcPr>
            <w:tcW w:w="924" w:type="dxa"/>
          </w:tcPr>
          <w:p w:rsidR="00DE6720" w:rsidRPr="00044D11" w:rsidRDefault="0029521C" w:rsidP="00D50966">
            <w:pPr>
              <w:rPr>
                <w:rFonts w:ascii="Calibri Light" w:hAnsi="Calibri Light" w:cstheme="minorHAnsi"/>
                <w:sz w:val="18"/>
                <w:szCs w:val="18"/>
              </w:rPr>
            </w:pPr>
            <w:r>
              <w:rPr>
                <w:rFonts w:ascii="Calibri Light" w:hAnsi="Calibri Light" w:cstheme="minorHAnsi"/>
                <w:sz w:val="18"/>
                <w:szCs w:val="18"/>
              </w:rPr>
              <w:t xml:space="preserve">5 </w:t>
            </w:r>
            <w:r w:rsidR="00DE6720" w:rsidRPr="00044D11">
              <w:rPr>
                <w:rFonts w:ascii="Calibri Light" w:hAnsi="Calibri Light" w:cstheme="minorHAnsi"/>
                <w:sz w:val="18"/>
                <w:szCs w:val="18"/>
              </w:rPr>
              <w:t>min</w:t>
            </w:r>
            <w:r w:rsidR="005941CD" w:rsidRPr="00044D11">
              <w:rPr>
                <w:rFonts w:ascii="Calibri Light" w:hAnsi="Calibri Light" w:cstheme="minorHAnsi"/>
                <w:sz w:val="18"/>
                <w:szCs w:val="18"/>
              </w:rPr>
              <w:t>.</w:t>
            </w:r>
          </w:p>
        </w:tc>
      </w:tr>
      <w:tr w:rsidR="00DE6720" w:rsidRPr="00044D11" w:rsidTr="005941CD">
        <w:tc>
          <w:tcPr>
            <w:tcW w:w="2054" w:type="dxa"/>
          </w:tcPr>
          <w:p w:rsidR="00DE6720" w:rsidRPr="00044D11" w:rsidRDefault="0029521C" w:rsidP="00EF4E09">
            <w:pPr>
              <w:rPr>
                <w:rFonts w:ascii="Calibri Light" w:hAnsi="Calibri Light" w:cstheme="minorHAnsi"/>
                <w:i/>
                <w:sz w:val="18"/>
                <w:szCs w:val="18"/>
              </w:rPr>
            </w:pPr>
            <w:r>
              <w:rPr>
                <w:rFonts w:ascii="Calibri Light" w:hAnsi="Calibri Light" w:cstheme="minorHAnsi"/>
                <w:i/>
                <w:sz w:val="18"/>
                <w:szCs w:val="18"/>
              </w:rPr>
              <w:t>Commentary</w:t>
            </w:r>
          </w:p>
        </w:tc>
        <w:tc>
          <w:tcPr>
            <w:tcW w:w="1816" w:type="dxa"/>
          </w:tcPr>
          <w:p w:rsidR="00DE6720" w:rsidRPr="00044D11" w:rsidRDefault="00A90CAB" w:rsidP="00D50966">
            <w:pPr>
              <w:rPr>
                <w:rFonts w:ascii="Calibri Light" w:hAnsi="Calibri Light" w:cstheme="minorHAnsi"/>
                <w:sz w:val="18"/>
                <w:szCs w:val="18"/>
              </w:rPr>
            </w:pPr>
            <w:r>
              <w:rPr>
                <w:rFonts w:ascii="Calibri Light" w:hAnsi="Calibri Light" w:cstheme="minorHAnsi"/>
                <w:sz w:val="18"/>
                <w:szCs w:val="18"/>
              </w:rPr>
              <w:t>Dr. Pamela McKenzie</w:t>
            </w:r>
          </w:p>
        </w:tc>
        <w:tc>
          <w:tcPr>
            <w:tcW w:w="924" w:type="dxa"/>
          </w:tcPr>
          <w:p w:rsidR="00DE6720" w:rsidRPr="00044D11" w:rsidRDefault="0029521C" w:rsidP="00D50966">
            <w:pPr>
              <w:rPr>
                <w:rFonts w:ascii="Calibri Light" w:hAnsi="Calibri Light" w:cstheme="minorHAnsi"/>
                <w:sz w:val="18"/>
                <w:szCs w:val="18"/>
              </w:rPr>
            </w:pPr>
            <w:r>
              <w:rPr>
                <w:rFonts w:ascii="Calibri Light" w:hAnsi="Calibri Light" w:cstheme="minorHAnsi"/>
                <w:sz w:val="18"/>
                <w:szCs w:val="18"/>
              </w:rPr>
              <w:t>5</w:t>
            </w:r>
            <w:r w:rsidR="00DE6720" w:rsidRPr="00044D11">
              <w:rPr>
                <w:rFonts w:ascii="Calibri Light" w:hAnsi="Calibri Light" w:cstheme="minorHAnsi"/>
                <w:sz w:val="18"/>
                <w:szCs w:val="18"/>
              </w:rPr>
              <w:t xml:space="preserve"> min</w:t>
            </w:r>
            <w:r w:rsidR="005941CD" w:rsidRPr="00044D11">
              <w:rPr>
                <w:rFonts w:ascii="Calibri Light" w:hAnsi="Calibri Light" w:cstheme="minorHAnsi"/>
                <w:sz w:val="18"/>
                <w:szCs w:val="18"/>
              </w:rPr>
              <w:t>.</w:t>
            </w:r>
          </w:p>
        </w:tc>
      </w:tr>
      <w:tr w:rsidR="00DE6720" w:rsidRPr="00044D11" w:rsidTr="005941CD">
        <w:tc>
          <w:tcPr>
            <w:tcW w:w="2054" w:type="dxa"/>
          </w:tcPr>
          <w:p w:rsidR="00DE6720" w:rsidRPr="00044D11" w:rsidRDefault="0029521C" w:rsidP="00D50966">
            <w:pPr>
              <w:rPr>
                <w:rFonts w:ascii="Calibri Light" w:hAnsi="Calibri Light" w:cstheme="minorHAnsi"/>
                <w:i/>
                <w:sz w:val="18"/>
                <w:szCs w:val="18"/>
              </w:rPr>
            </w:pPr>
            <w:r>
              <w:rPr>
                <w:rFonts w:ascii="Calibri Light" w:hAnsi="Calibri Light" w:cstheme="minorHAnsi"/>
                <w:i/>
                <w:sz w:val="18"/>
                <w:szCs w:val="18"/>
              </w:rPr>
              <w:t>Commentary</w:t>
            </w:r>
          </w:p>
        </w:tc>
        <w:tc>
          <w:tcPr>
            <w:tcW w:w="1816" w:type="dxa"/>
          </w:tcPr>
          <w:p w:rsidR="00DE6720" w:rsidRPr="00044D11" w:rsidRDefault="00DE6720" w:rsidP="00972E86">
            <w:pPr>
              <w:rPr>
                <w:rFonts w:ascii="Calibri Light" w:hAnsi="Calibri Light" w:cstheme="minorHAnsi"/>
                <w:sz w:val="18"/>
                <w:szCs w:val="18"/>
              </w:rPr>
            </w:pPr>
            <w:r w:rsidRPr="00044D11">
              <w:rPr>
                <w:rFonts w:ascii="Calibri Light" w:hAnsi="Calibri Light" w:cstheme="minorHAnsi"/>
                <w:sz w:val="18"/>
                <w:szCs w:val="18"/>
              </w:rPr>
              <w:t xml:space="preserve">Dr. </w:t>
            </w:r>
            <w:r w:rsidR="00972E86">
              <w:rPr>
                <w:rFonts w:ascii="Calibri Light" w:hAnsi="Calibri Light" w:cstheme="minorHAnsi"/>
                <w:sz w:val="18"/>
                <w:szCs w:val="18"/>
              </w:rPr>
              <w:t>Michael Olsson</w:t>
            </w:r>
          </w:p>
        </w:tc>
        <w:tc>
          <w:tcPr>
            <w:tcW w:w="924" w:type="dxa"/>
          </w:tcPr>
          <w:p w:rsidR="00DE6720" w:rsidRPr="00044D11" w:rsidRDefault="0029521C" w:rsidP="00D50966">
            <w:pPr>
              <w:rPr>
                <w:rFonts w:ascii="Calibri Light" w:hAnsi="Calibri Light" w:cstheme="minorHAnsi"/>
                <w:sz w:val="18"/>
                <w:szCs w:val="18"/>
              </w:rPr>
            </w:pPr>
            <w:r>
              <w:rPr>
                <w:rFonts w:ascii="Calibri Light" w:hAnsi="Calibri Light" w:cstheme="minorHAnsi"/>
                <w:sz w:val="18"/>
                <w:szCs w:val="18"/>
              </w:rPr>
              <w:t xml:space="preserve">5 </w:t>
            </w:r>
            <w:r w:rsidR="00DE6720" w:rsidRPr="00044D11">
              <w:rPr>
                <w:rFonts w:ascii="Calibri Light" w:hAnsi="Calibri Light" w:cstheme="minorHAnsi"/>
                <w:sz w:val="18"/>
                <w:szCs w:val="18"/>
              </w:rPr>
              <w:t>min</w:t>
            </w:r>
            <w:r w:rsidR="005941CD" w:rsidRPr="00044D11">
              <w:rPr>
                <w:rFonts w:ascii="Calibri Light" w:hAnsi="Calibri Light" w:cstheme="minorHAnsi"/>
                <w:sz w:val="18"/>
                <w:szCs w:val="18"/>
              </w:rPr>
              <w:t>.</w:t>
            </w:r>
          </w:p>
        </w:tc>
      </w:tr>
      <w:tr w:rsidR="00DE6720" w:rsidRPr="00044D11" w:rsidTr="005941CD">
        <w:tc>
          <w:tcPr>
            <w:tcW w:w="2054" w:type="dxa"/>
          </w:tcPr>
          <w:p w:rsidR="00DE6720" w:rsidRPr="00044D11" w:rsidRDefault="00DE6720" w:rsidP="00D50966">
            <w:pPr>
              <w:rPr>
                <w:rFonts w:ascii="Calibri Light" w:hAnsi="Calibri Light" w:cstheme="minorHAnsi"/>
                <w:i/>
                <w:sz w:val="18"/>
                <w:szCs w:val="18"/>
              </w:rPr>
            </w:pPr>
            <w:r w:rsidRPr="00044D11">
              <w:rPr>
                <w:rFonts w:ascii="Calibri Light" w:hAnsi="Calibri Light" w:cstheme="minorHAnsi"/>
                <w:i/>
                <w:sz w:val="18"/>
                <w:szCs w:val="18"/>
              </w:rPr>
              <w:t>Open Discussion</w:t>
            </w:r>
          </w:p>
        </w:tc>
        <w:tc>
          <w:tcPr>
            <w:tcW w:w="1816" w:type="dxa"/>
          </w:tcPr>
          <w:p w:rsidR="00DE6720" w:rsidRPr="00044D11" w:rsidRDefault="00DE6720" w:rsidP="00D50966">
            <w:pPr>
              <w:rPr>
                <w:rFonts w:ascii="Calibri Light" w:hAnsi="Calibri Light" w:cstheme="minorHAnsi"/>
                <w:sz w:val="18"/>
                <w:szCs w:val="18"/>
              </w:rPr>
            </w:pPr>
            <w:r w:rsidRPr="00044D11">
              <w:rPr>
                <w:rFonts w:ascii="Calibri Light" w:hAnsi="Calibri Light" w:cstheme="minorHAnsi"/>
                <w:sz w:val="18"/>
                <w:szCs w:val="18"/>
              </w:rPr>
              <w:t xml:space="preserve">Panelists </w:t>
            </w:r>
            <w:r w:rsidR="005941CD" w:rsidRPr="00044D11">
              <w:rPr>
                <w:rFonts w:ascii="Calibri Light" w:hAnsi="Calibri Light" w:cstheme="minorHAnsi"/>
                <w:sz w:val="18"/>
                <w:szCs w:val="18"/>
              </w:rPr>
              <w:t>&amp;</w:t>
            </w:r>
            <w:r w:rsidRPr="00044D11">
              <w:rPr>
                <w:rFonts w:ascii="Calibri Light" w:hAnsi="Calibri Light" w:cstheme="minorHAnsi"/>
                <w:sz w:val="18"/>
                <w:szCs w:val="18"/>
              </w:rPr>
              <w:t xml:space="preserve"> audience</w:t>
            </w:r>
          </w:p>
        </w:tc>
        <w:tc>
          <w:tcPr>
            <w:tcW w:w="924" w:type="dxa"/>
          </w:tcPr>
          <w:p w:rsidR="00DE6720" w:rsidRPr="00044D11" w:rsidRDefault="0029521C" w:rsidP="0029521C">
            <w:pPr>
              <w:rPr>
                <w:rFonts w:ascii="Calibri Light" w:hAnsi="Calibri Light" w:cstheme="minorHAnsi"/>
                <w:sz w:val="18"/>
                <w:szCs w:val="18"/>
              </w:rPr>
            </w:pPr>
            <w:r>
              <w:rPr>
                <w:rFonts w:ascii="Calibri Light" w:hAnsi="Calibri Light" w:cstheme="minorHAnsi"/>
                <w:sz w:val="18"/>
                <w:szCs w:val="18"/>
              </w:rPr>
              <w:t>30</w:t>
            </w:r>
            <w:r w:rsidR="00DE6720" w:rsidRPr="00044D11">
              <w:rPr>
                <w:rFonts w:ascii="Calibri Light" w:hAnsi="Calibri Light" w:cstheme="minorHAnsi"/>
                <w:sz w:val="18"/>
                <w:szCs w:val="18"/>
              </w:rPr>
              <w:t xml:space="preserve"> min</w:t>
            </w:r>
            <w:r w:rsidR="005941CD" w:rsidRPr="00044D11">
              <w:rPr>
                <w:rFonts w:ascii="Calibri Light" w:hAnsi="Calibri Light" w:cstheme="minorHAnsi"/>
                <w:sz w:val="18"/>
                <w:szCs w:val="18"/>
              </w:rPr>
              <w:t>.</w:t>
            </w:r>
          </w:p>
        </w:tc>
      </w:tr>
      <w:tr w:rsidR="00DE6720" w:rsidRPr="00044D11" w:rsidTr="005941CD">
        <w:tc>
          <w:tcPr>
            <w:tcW w:w="4794" w:type="dxa"/>
            <w:gridSpan w:val="3"/>
            <w:vAlign w:val="center"/>
          </w:tcPr>
          <w:p w:rsidR="00DE6720" w:rsidRPr="00044D11" w:rsidRDefault="00DE6720" w:rsidP="00DD5343">
            <w:pPr>
              <w:jc w:val="both"/>
              <w:rPr>
                <w:rFonts w:ascii="Calibri Light" w:hAnsi="Calibri Light" w:cstheme="minorHAnsi"/>
                <w:b/>
                <w:sz w:val="18"/>
                <w:szCs w:val="18"/>
              </w:rPr>
            </w:pPr>
            <w:r w:rsidRPr="00044D11">
              <w:rPr>
                <w:rFonts w:ascii="Calibri Light" w:hAnsi="Calibri Light" w:cstheme="minorHAnsi"/>
                <w:b/>
                <w:sz w:val="18"/>
                <w:szCs w:val="18"/>
              </w:rPr>
              <w:t xml:space="preserve">Total:   </w:t>
            </w:r>
            <w:r w:rsidR="005941CD" w:rsidRPr="00044D11">
              <w:rPr>
                <w:rFonts w:ascii="Calibri Light" w:hAnsi="Calibri Light" w:cstheme="minorHAnsi"/>
                <w:b/>
                <w:sz w:val="18"/>
                <w:szCs w:val="18"/>
              </w:rPr>
              <w:t xml:space="preserve">                                    </w:t>
            </w:r>
            <w:r w:rsidR="00DD5343" w:rsidRPr="00044D11">
              <w:rPr>
                <w:rFonts w:ascii="Calibri Light" w:hAnsi="Calibri Light" w:cstheme="minorHAnsi"/>
                <w:b/>
                <w:sz w:val="18"/>
                <w:szCs w:val="18"/>
              </w:rPr>
              <w:t xml:space="preserve">                       </w:t>
            </w:r>
            <w:r w:rsidRPr="00044D11">
              <w:rPr>
                <w:rFonts w:ascii="Calibri Light" w:hAnsi="Calibri Light" w:cstheme="minorHAnsi"/>
                <w:b/>
                <w:sz w:val="18"/>
                <w:szCs w:val="18"/>
              </w:rPr>
              <w:t>90 min</w:t>
            </w:r>
            <w:r w:rsidR="00DD5343" w:rsidRPr="00044D11">
              <w:rPr>
                <w:rFonts w:ascii="Calibri Light" w:hAnsi="Calibri Light" w:cstheme="minorHAnsi"/>
                <w:b/>
                <w:sz w:val="18"/>
                <w:szCs w:val="18"/>
              </w:rPr>
              <w:t>.</w:t>
            </w:r>
          </w:p>
        </w:tc>
      </w:tr>
    </w:tbl>
    <w:p w:rsidR="00A16FD9" w:rsidRPr="00044D11" w:rsidRDefault="00E5124F" w:rsidP="00D50966">
      <w:pPr>
        <w:spacing w:after="0" w:line="240" w:lineRule="auto"/>
        <w:jc w:val="both"/>
        <w:rPr>
          <w:rFonts w:ascii="Calibri Light" w:hAnsi="Calibri Light" w:cstheme="minorHAnsi"/>
          <w:b/>
          <w:smallCaps/>
        </w:rPr>
      </w:pPr>
      <w:r w:rsidRPr="00044D11">
        <w:rPr>
          <w:rFonts w:ascii="Calibri Light" w:hAnsi="Calibri Light"/>
        </w:rPr>
        <w:br/>
      </w:r>
      <w:r w:rsidR="004D2FB9" w:rsidRPr="00044D11">
        <w:rPr>
          <w:rFonts w:ascii="Calibri Light" w:hAnsi="Calibri Light" w:cstheme="minorHAnsi"/>
          <w:b/>
          <w:smallCaps/>
        </w:rPr>
        <w:t xml:space="preserve">Qualifications </w:t>
      </w:r>
      <w:r w:rsidR="00FD29FC" w:rsidRPr="00044D11">
        <w:rPr>
          <w:rFonts w:ascii="Calibri Light" w:hAnsi="Calibri Light" w:cstheme="minorHAnsi"/>
          <w:b/>
          <w:smallCaps/>
        </w:rPr>
        <w:t xml:space="preserve">and Contributions </w:t>
      </w:r>
      <w:r w:rsidR="004D2FB9" w:rsidRPr="00044D11">
        <w:rPr>
          <w:rFonts w:ascii="Calibri Light" w:hAnsi="Calibri Light" w:cstheme="minorHAnsi"/>
          <w:b/>
          <w:smallCaps/>
        </w:rPr>
        <w:t xml:space="preserve">of the </w:t>
      </w:r>
      <w:r w:rsidR="00D5500B" w:rsidRPr="00044D11">
        <w:rPr>
          <w:rFonts w:ascii="Calibri Light" w:hAnsi="Calibri Light" w:cstheme="minorHAnsi"/>
          <w:b/>
          <w:smallCaps/>
        </w:rPr>
        <w:t>Presentation/Panel</w:t>
      </w:r>
    </w:p>
    <w:p w:rsidR="004D2FB9" w:rsidRPr="00044D11" w:rsidRDefault="004D2FB9" w:rsidP="00D50966">
      <w:pPr>
        <w:spacing w:after="0" w:line="240" w:lineRule="auto"/>
        <w:jc w:val="both"/>
        <w:rPr>
          <w:rFonts w:ascii="Calibri Light" w:hAnsi="Calibri Light" w:cstheme="minorHAnsi"/>
          <w:i/>
        </w:rPr>
      </w:pPr>
      <w:r w:rsidRPr="00044D11">
        <w:rPr>
          <w:rFonts w:ascii="Calibri Light" w:hAnsi="Calibri Light" w:cstheme="minorHAnsi"/>
          <w:b/>
        </w:rPr>
        <w:t>Dr. Jenna Hartel</w:t>
      </w:r>
      <w:r w:rsidR="00135AA0" w:rsidRPr="00044D11">
        <w:rPr>
          <w:rFonts w:ascii="Calibri Light" w:hAnsi="Calibri Light" w:cstheme="minorHAnsi"/>
        </w:rPr>
        <w:t xml:space="preserve"> is an Assistant Professor at the Faculty of Information, University of Toronto, and the primary investigator of th</w:t>
      </w:r>
      <w:r w:rsidR="000A2261" w:rsidRPr="00044D11">
        <w:rPr>
          <w:rFonts w:ascii="Calibri Light" w:hAnsi="Calibri Light" w:cstheme="minorHAnsi"/>
        </w:rPr>
        <w:t>e</w:t>
      </w:r>
      <w:r w:rsidR="00A82928" w:rsidRPr="00044D11">
        <w:rPr>
          <w:rFonts w:ascii="Calibri Light" w:hAnsi="Calibri Light" w:cstheme="minorHAnsi"/>
        </w:rPr>
        <w:t xml:space="preserve"> project. </w:t>
      </w:r>
      <w:r w:rsidR="009F651C" w:rsidRPr="00044D11">
        <w:rPr>
          <w:rFonts w:ascii="Calibri Light" w:hAnsi="Calibri Light" w:cstheme="minorHAnsi"/>
        </w:rPr>
        <w:t>Her</w:t>
      </w:r>
      <w:r w:rsidR="00135AA0" w:rsidRPr="00044D11">
        <w:rPr>
          <w:rFonts w:ascii="Calibri Light" w:hAnsi="Calibri Light" w:cstheme="minorHAnsi"/>
        </w:rPr>
        <w:t xml:space="preserve"> research explores the nature of information in the pleasures of life</w:t>
      </w:r>
      <w:r w:rsidR="0069716D" w:rsidRPr="00044D11">
        <w:rPr>
          <w:rFonts w:ascii="Calibri Light" w:hAnsi="Calibri Light" w:cstheme="minorHAnsi"/>
        </w:rPr>
        <w:t xml:space="preserve"> th</w:t>
      </w:r>
      <w:r w:rsidR="00A9549D" w:rsidRPr="00044D11">
        <w:rPr>
          <w:rFonts w:ascii="Calibri Light" w:hAnsi="Calibri Light" w:cstheme="minorHAnsi"/>
        </w:rPr>
        <w:t xml:space="preserve">rough </w:t>
      </w:r>
      <w:r w:rsidR="0069716D" w:rsidRPr="00044D11">
        <w:rPr>
          <w:rFonts w:ascii="Calibri Light" w:hAnsi="Calibri Light" w:cstheme="minorHAnsi"/>
        </w:rPr>
        <w:t xml:space="preserve">concatenated ethnographic research </w:t>
      </w:r>
      <w:r w:rsidR="00D30CFA" w:rsidRPr="00044D11">
        <w:rPr>
          <w:rFonts w:ascii="Calibri Light" w:hAnsi="Calibri Light" w:cstheme="minorHAnsi"/>
        </w:rPr>
        <w:t>of</w:t>
      </w:r>
      <w:r w:rsidR="0069716D" w:rsidRPr="00044D11">
        <w:rPr>
          <w:rFonts w:ascii="Calibri Light" w:hAnsi="Calibri Light" w:cstheme="minorHAnsi"/>
        </w:rPr>
        <w:t xml:space="preserve"> serious leisure (Hartel, 2003, 2010)</w:t>
      </w:r>
      <w:r w:rsidR="009F651C" w:rsidRPr="00044D11">
        <w:rPr>
          <w:rFonts w:ascii="Calibri Light" w:hAnsi="Calibri Light" w:cstheme="minorHAnsi"/>
        </w:rPr>
        <w:t xml:space="preserve">. </w:t>
      </w:r>
      <w:r w:rsidR="00135AA0" w:rsidRPr="00044D11">
        <w:rPr>
          <w:rFonts w:ascii="Calibri Light" w:hAnsi="Calibri Light" w:cstheme="minorHAnsi"/>
        </w:rPr>
        <w:t>She is a</w:t>
      </w:r>
      <w:r w:rsidR="009F651C" w:rsidRPr="00044D11">
        <w:rPr>
          <w:rFonts w:ascii="Calibri Light" w:hAnsi="Calibri Light" w:cstheme="minorHAnsi"/>
        </w:rPr>
        <w:t xml:space="preserve"> </w:t>
      </w:r>
      <w:r w:rsidR="004C36D3" w:rsidRPr="00044D11">
        <w:rPr>
          <w:rFonts w:ascii="Calibri Light" w:hAnsi="Calibri Light" w:cstheme="minorHAnsi"/>
        </w:rPr>
        <w:t>p</w:t>
      </w:r>
      <w:r w:rsidR="009F651C" w:rsidRPr="00044D11">
        <w:rPr>
          <w:rFonts w:ascii="Calibri Light" w:hAnsi="Calibri Light" w:cstheme="minorHAnsi"/>
        </w:rPr>
        <w:t xml:space="preserve">racticing ethnographer and an </w:t>
      </w:r>
      <w:r w:rsidR="000A2261" w:rsidRPr="00044D11">
        <w:rPr>
          <w:rFonts w:ascii="Calibri Light" w:hAnsi="Calibri Light" w:cstheme="minorHAnsi"/>
        </w:rPr>
        <w:t>advocate</w:t>
      </w:r>
      <w:r w:rsidR="007C4400" w:rsidRPr="00044D11">
        <w:rPr>
          <w:rFonts w:ascii="Calibri Light" w:hAnsi="Calibri Light" w:cstheme="minorHAnsi"/>
        </w:rPr>
        <w:t xml:space="preserve"> </w:t>
      </w:r>
      <w:r w:rsidR="009F651C" w:rsidRPr="00044D11">
        <w:rPr>
          <w:rFonts w:ascii="Calibri Light" w:hAnsi="Calibri Light" w:cstheme="minorHAnsi"/>
        </w:rPr>
        <w:t>o</w:t>
      </w:r>
      <w:r w:rsidR="000A2261" w:rsidRPr="00044D11">
        <w:rPr>
          <w:rFonts w:ascii="Calibri Light" w:hAnsi="Calibri Light" w:cstheme="minorHAnsi"/>
        </w:rPr>
        <w:t>f</w:t>
      </w:r>
      <w:r w:rsidR="009F651C" w:rsidRPr="00044D11">
        <w:rPr>
          <w:rFonts w:ascii="Calibri Light" w:hAnsi="Calibri Light" w:cstheme="minorHAnsi"/>
        </w:rPr>
        <w:t xml:space="preserve"> the application of</w:t>
      </w:r>
      <w:r w:rsidR="00135AA0" w:rsidRPr="00044D11">
        <w:rPr>
          <w:rFonts w:ascii="Calibri Light" w:hAnsi="Calibri Light" w:cstheme="minorHAnsi"/>
        </w:rPr>
        <w:t xml:space="preserve"> visual methods </w:t>
      </w:r>
      <w:r w:rsidR="009F651C" w:rsidRPr="00044D11">
        <w:rPr>
          <w:rFonts w:ascii="Calibri Light" w:hAnsi="Calibri Light" w:cstheme="minorHAnsi"/>
        </w:rPr>
        <w:t>to the study of</w:t>
      </w:r>
      <w:r w:rsidR="00135AA0" w:rsidRPr="00044D11">
        <w:rPr>
          <w:rFonts w:ascii="Calibri Light" w:hAnsi="Calibri Light" w:cstheme="minorHAnsi"/>
        </w:rPr>
        <w:t xml:space="preserve"> information</w:t>
      </w:r>
      <w:r w:rsidR="000A2261" w:rsidRPr="00044D11">
        <w:rPr>
          <w:rFonts w:ascii="Calibri Light" w:hAnsi="Calibri Light" w:cstheme="minorHAnsi"/>
        </w:rPr>
        <w:t xml:space="preserve"> (Hartel &amp; Thomson, 2011)</w:t>
      </w:r>
      <w:r w:rsidR="00D30CFA" w:rsidRPr="00044D11">
        <w:rPr>
          <w:rFonts w:ascii="Calibri Light" w:hAnsi="Calibri Light" w:cstheme="minorHAnsi"/>
        </w:rPr>
        <w:t xml:space="preserve">. </w:t>
      </w:r>
      <w:r w:rsidR="00C71A8D" w:rsidRPr="00044D11">
        <w:rPr>
          <w:rFonts w:ascii="Calibri Light" w:hAnsi="Calibri Light" w:cstheme="minorHAnsi"/>
        </w:rPr>
        <w:t xml:space="preserve">Dr. Hartel will moderate the session and present the </w:t>
      </w:r>
      <w:r w:rsidR="00C71A8D" w:rsidRPr="00044D11">
        <w:rPr>
          <w:rFonts w:ascii="Calibri Light" w:hAnsi="Calibri Light" w:cstheme="minorHAnsi"/>
          <w:i/>
        </w:rPr>
        <w:t>O</w:t>
      </w:r>
      <w:r w:rsidR="002E75EA">
        <w:rPr>
          <w:rFonts w:ascii="Calibri Light" w:hAnsi="Calibri Light" w:cstheme="minorHAnsi"/>
          <w:i/>
        </w:rPr>
        <w:t>verview of the Study and Results.</w:t>
      </w:r>
    </w:p>
    <w:p w:rsidR="00A16FD9" w:rsidRPr="00044D11" w:rsidRDefault="00A16FD9" w:rsidP="00D50966">
      <w:pPr>
        <w:spacing w:after="0" w:line="240" w:lineRule="auto"/>
        <w:jc w:val="both"/>
        <w:rPr>
          <w:rFonts w:ascii="Calibri Light" w:hAnsi="Calibri Light" w:cstheme="minorHAnsi"/>
          <w:b/>
          <w:smallCaps/>
        </w:rPr>
      </w:pPr>
    </w:p>
    <w:p w:rsidR="00642463" w:rsidRPr="00044D11" w:rsidRDefault="00642463" w:rsidP="00D50966">
      <w:pPr>
        <w:spacing w:line="240" w:lineRule="auto"/>
        <w:jc w:val="both"/>
        <w:rPr>
          <w:rFonts w:ascii="Calibri Light" w:hAnsi="Calibri Light" w:cstheme="minorHAnsi"/>
          <w:b/>
        </w:rPr>
      </w:pPr>
      <w:r w:rsidRPr="00044D11">
        <w:rPr>
          <w:rFonts w:ascii="Calibri Light" w:hAnsi="Calibri Light" w:cstheme="minorHAnsi"/>
          <w:b/>
        </w:rPr>
        <w:t xml:space="preserve">Dr. Jens-Erik Mai </w:t>
      </w:r>
      <w:r w:rsidRPr="00044D11">
        <w:rPr>
          <w:rFonts w:ascii="Calibri Light" w:hAnsi="Calibri Light" w:cstheme="minorHAnsi"/>
        </w:rPr>
        <w:t>is a Professor at the Royal School of Library and Information Science, University of Copenhagen</w:t>
      </w:r>
      <w:r w:rsidR="00CF02A4">
        <w:rPr>
          <w:rFonts w:ascii="Calibri Light" w:hAnsi="Calibri Light" w:cstheme="minorHAnsi"/>
        </w:rPr>
        <w:t xml:space="preserve"> (Denmark)</w:t>
      </w:r>
      <w:r w:rsidRPr="00044D11">
        <w:rPr>
          <w:rFonts w:ascii="Calibri Light" w:hAnsi="Calibri Light" w:cstheme="minorHAnsi"/>
        </w:rPr>
        <w:t xml:space="preserve">.  He is interested in basic questions about the nature of information phenomena and has explored these from a variety of conceptual points (e.g. semiotics, cognitive work analysis, late-modernity, philosophy of language, trust) often with a focus on issues and questions in the organization of information. Dr. Mai has recently published "The Quality and Qualities of Information" in </w:t>
      </w:r>
      <w:r w:rsidRPr="00D52872">
        <w:rPr>
          <w:rFonts w:ascii="Calibri Light" w:hAnsi="Calibri Light" w:cstheme="minorHAnsi"/>
          <w:i/>
        </w:rPr>
        <w:t>JASIS&amp;T</w:t>
      </w:r>
      <w:r w:rsidRPr="00044D11">
        <w:rPr>
          <w:rFonts w:ascii="Calibri Light" w:hAnsi="Calibri Light" w:cstheme="minorHAnsi"/>
        </w:rPr>
        <w:t xml:space="preserve"> (Mai, 2013). </w:t>
      </w:r>
      <w:r w:rsidR="002E75EA">
        <w:rPr>
          <w:rFonts w:ascii="Calibri Light" w:hAnsi="Calibri Light" w:cstheme="minorHAnsi"/>
        </w:rPr>
        <w:t xml:space="preserve"> </w:t>
      </w:r>
    </w:p>
    <w:p w:rsidR="00E46209" w:rsidRPr="00044D11" w:rsidRDefault="00CF02A4" w:rsidP="00D50966">
      <w:pPr>
        <w:spacing w:line="240" w:lineRule="auto"/>
        <w:jc w:val="both"/>
        <w:rPr>
          <w:rFonts w:ascii="Calibri Light" w:hAnsi="Calibri Light" w:cstheme="minorHAnsi"/>
          <w:b/>
        </w:rPr>
      </w:pPr>
      <w:r>
        <w:rPr>
          <w:rFonts w:ascii="Calibri Light" w:hAnsi="Calibri Light" w:cstheme="minorHAnsi"/>
          <w:b/>
        </w:rPr>
        <w:t>Dr. Pamela McKenzie</w:t>
      </w:r>
      <w:r w:rsidR="001B152E" w:rsidRPr="00044D11">
        <w:rPr>
          <w:rFonts w:ascii="Calibri Light" w:hAnsi="Calibri Light" w:cstheme="minorHAnsi"/>
        </w:rPr>
        <w:t xml:space="preserve">, is </w:t>
      </w:r>
      <w:r>
        <w:rPr>
          <w:rFonts w:ascii="Calibri Light" w:hAnsi="Calibri Light" w:cstheme="minorHAnsi"/>
        </w:rPr>
        <w:t xml:space="preserve">Associate Dean and Associate Professor at the Faculty of Information and Media Studies of the University of Western Ontario (Canada). Her research concerns the social practices of informing.  She is an authority on constructionist approaches for the study of information (McKenzie, 2005) and she was the co-editor of a special issue of </w:t>
      </w:r>
      <w:r w:rsidRPr="00CF02A4">
        <w:rPr>
          <w:rFonts w:ascii="Calibri Light" w:hAnsi="Calibri Light" w:cstheme="minorHAnsi"/>
          <w:i/>
        </w:rPr>
        <w:t>Library Quarterly</w:t>
      </w:r>
      <w:r>
        <w:rPr>
          <w:rFonts w:ascii="Calibri Light" w:hAnsi="Calibri Light" w:cstheme="minorHAnsi"/>
        </w:rPr>
        <w:t xml:space="preserve"> on discursive approaches.  Dr. McKenzie is also an </w:t>
      </w:r>
      <w:r>
        <w:rPr>
          <w:rFonts w:ascii="Calibri Light" w:hAnsi="Calibri Light" w:cstheme="minorHAnsi"/>
        </w:rPr>
        <w:lastRenderedPageBreak/>
        <w:t xml:space="preserve">expert on qualitative and exploratory research designs and will bring  methodological acumen to the panel. </w:t>
      </w:r>
      <w:r w:rsidR="002E75EA">
        <w:rPr>
          <w:rFonts w:ascii="Calibri Light" w:hAnsi="Calibri Light" w:cstheme="minorHAnsi"/>
        </w:rPr>
        <w:t xml:space="preserve"> </w:t>
      </w:r>
      <w:r w:rsidR="00707042">
        <w:rPr>
          <w:rFonts w:ascii="Calibri Light" w:hAnsi="Calibri Light" w:cstheme="minorHAnsi"/>
        </w:rPr>
        <w:t xml:space="preserve"> </w:t>
      </w:r>
      <w:r>
        <w:rPr>
          <w:rFonts w:ascii="Calibri Light" w:hAnsi="Calibri Light" w:cstheme="minorHAnsi"/>
        </w:rPr>
        <w:t xml:space="preserve"> </w:t>
      </w:r>
      <w:r w:rsidR="00707042">
        <w:rPr>
          <w:rFonts w:ascii="Calibri Light" w:hAnsi="Calibri Light" w:cstheme="minorHAnsi"/>
          <w:i/>
        </w:rPr>
        <w:t xml:space="preserve"> </w:t>
      </w:r>
    </w:p>
    <w:p w:rsidR="00C110BE" w:rsidRPr="00666DDE" w:rsidRDefault="00C110BE" w:rsidP="00666DDE">
      <w:pPr>
        <w:spacing w:line="240" w:lineRule="auto"/>
        <w:jc w:val="both"/>
        <w:rPr>
          <w:rFonts w:ascii="Calibri Light" w:hAnsi="Calibri Light" w:cstheme="minorHAnsi"/>
          <w:color w:val="000000" w:themeColor="text1"/>
        </w:rPr>
      </w:pPr>
      <w:r w:rsidRPr="00666DDE">
        <w:rPr>
          <w:rFonts w:ascii="Calibri Light" w:hAnsi="Calibri Light" w:cstheme="minorHAnsi"/>
          <w:b/>
          <w:color w:val="000000" w:themeColor="text1"/>
        </w:rPr>
        <w:t xml:space="preserve">Dr. </w:t>
      </w:r>
      <w:r w:rsidR="00666DDE" w:rsidRPr="00666DDE">
        <w:rPr>
          <w:rFonts w:ascii="Calibri Light" w:hAnsi="Calibri Light" w:cstheme="minorHAnsi"/>
          <w:b/>
          <w:color w:val="000000" w:themeColor="text1"/>
        </w:rPr>
        <w:t>Michael Olsson</w:t>
      </w:r>
      <w:r w:rsidR="00666DDE" w:rsidRPr="00666DDE">
        <w:rPr>
          <w:rFonts w:ascii="Calibri Light" w:hAnsi="Calibri Light" w:cstheme="minorHAnsi"/>
          <w:color w:val="000000" w:themeColor="text1"/>
        </w:rPr>
        <w:t xml:space="preserve"> is a senior lecturer in the Journalism, Information &amp; Media Group at the University of Technology Sydney. </w:t>
      </w:r>
      <w:r w:rsidR="00666DDE">
        <w:rPr>
          <w:rFonts w:ascii="Calibri Light" w:hAnsi="Calibri Light" w:cstheme="minorHAnsi"/>
          <w:color w:val="000000" w:themeColor="text1"/>
        </w:rPr>
        <w:t>He</w:t>
      </w:r>
      <w:r w:rsidR="00666DDE" w:rsidRPr="00666DDE">
        <w:rPr>
          <w:rFonts w:ascii="Calibri Light" w:hAnsi="Calibri Light" w:cstheme="minorHAnsi"/>
          <w:color w:val="000000" w:themeColor="text1"/>
        </w:rPr>
        <w:t xml:space="preserve"> is an active researcher in the field of information behaviour/information practices research, with a particular interest in information/knowledge sharing through in academic, professional and artistic communities. His work is essentially interdisciplinary and has appeared in leading international research journals and conferences in a range of different fields, including </w:t>
      </w:r>
      <w:r w:rsidR="00666DDE">
        <w:rPr>
          <w:rFonts w:ascii="Calibri Light" w:hAnsi="Calibri Light" w:cstheme="minorHAnsi"/>
          <w:color w:val="000000" w:themeColor="text1"/>
        </w:rPr>
        <w:t>i</w:t>
      </w:r>
      <w:r w:rsidR="00666DDE" w:rsidRPr="00666DDE">
        <w:rPr>
          <w:rFonts w:ascii="Calibri Light" w:hAnsi="Calibri Light" w:cstheme="minorHAnsi"/>
          <w:color w:val="000000" w:themeColor="text1"/>
        </w:rPr>
        <w:t xml:space="preserve">nformation </w:t>
      </w:r>
      <w:r w:rsidR="00666DDE">
        <w:rPr>
          <w:rFonts w:ascii="Calibri Light" w:hAnsi="Calibri Light" w:cstheme="minorHAnsi"/>
          <w:color w:val="000000" w:themeColor="text1"/>
        </w:rPr>
        <w:t>s</w:t>
      </w:r>
      <w:r w:rsidR="00666DDE" w:rsidRPr="00666DDE">
        <w:rPr>
          <w:rFonts w:ascii="Calibri Light" w:hAnsi="Calibri Light" w:cstheme="minorHAnsi"/>
          <w:color w:val="000000" w:themeColor="text1"/>
        </w:rPr>
        <w:t xml:space="preserve">tudies, </w:t>
      </w:r>
      <w:r w:rsidR="00666DDE">
        <w:rPr>
          <w:rFonts w:ascii="Calibri Light" w:hAnsi="Calibri Light" w:cstheme="minorHAnsi"/>
          <w:color w:val="000000" w:themeColor="text1"/>
        </w:rPr>
        <w:t>c</w:t>
      </w:r>
      <w:r w:rsidR="00666DDE" w:rsidRPr="00666DDE">
        <w:rPr>
          <w:rFonts w:ascii="Calibri Light" w:hAnsi="Calibri Light" w:cstheme="minorHAnsi"/>
          <w:color w:val="000000" w:themeColor="text1"/>
        </w:rPr>
        <w:t xml:space="preserve">ommunication and </w:t>
      </w:r>
      <w:r w:rsidR="00666DDE">
        <w:rPr>
          <w:rFonts w:ascii="Calibri Light" w:hAnsi="Calibri Light" w:cstheme="minorHAnsi"/>
          <w:color w:val="000000" w:themeColor="text1"/>
        </w:rPr>
        <w:t>k</w:t>
      </w:r>
      <w:r w:rsidR="00666DDE" w:rsidRPr="00666DDE">
        <w:rPr>
          <w:rFonts w:ascii="Calibri Light" w:hAnsi="Calibri Light" w:cstheme="minorHAnsi"/>
          <w:color w:val="000000" w:themeColor="text1"/>
        </w:rPr>
        <w:t xml:space="preserve">nowledge </w:t>
      </w:r>
      <w:r w:rsidR="00666DDE">
        <w:rPr>
          <w:rFonts w:ascii="Calibri Light" w:hAnsi="Calibri Light" w:cstheme="minorHAnsi"/>
          <w:color w:val="000000" w:themeColor="text1"/>
        </w:rPr>
        <w:t>m</w:t>
      </w:r>
      <w:r w:rsidR="00666DDE" w:rsidRPr="00666DDE">
        <w:rPr>
          <w:rFonts w:ascii="Calibri Light" w:hAnsi="Calibri Light" w:cstheme="minorHAnsi"/>
          <w:color w:val="000000" w:themeColor="text1"/>
        </w:rPr>
        <w:t xml:space="preserve">anagement. </w:t>
      </w:r>
      <w:r w:rsidR="00B34410">
        <w:rPr>
          <w:rFonts w:ascii="Calibri Light" w:hAnsi="Calibri Light" w:cstheme="minorHAnsi"/>
          <w:color w:val="000000" w:themeColor="text1"/>
        </w:rPr>
        <w:t xml:space="preserve">He is the author </w:t>
      </w:r>
      <w:r w:rsidR="004322E3">
        <w:rPr>
          <w:rFonts w:ascii="Calibri Light" w:hAnsi="Calibri Light" w:cstheme="minorHAnsi"/>
          <w:color w:val="000000" w:themeColor="text1"/>
        </w:rPr>
        <w:t xml:space="preserve">(Olsson, 2008) </w:t>
      </w:r>
      <w:r w:rsidR="00B34410">
        <w:rPr>
          <w:rFonts w:ascii="Calibri Light" w:hAnsi="Calibri Light" w:cstheme="minorHAnsi"/>
          <w:color w:val="000000" w:themeColor="text1"/>
        </w:rPr>
        <w:t xml:space="preserve">of the “Postmodernism” entry for The </w:t>
      </w:r>
      <w:r w:rsidR="00B34410">
        <w:rPr>
          <w:rFonts w:ascii="Calibri Light" w:hAnsi="Calibri Light" w:cstheme="minorHAnsi"/>
          <w:i/>
          <w:color w:val="000000" w:themeColor="text1"/>
        </w:rPr>
        <w:t>SAGE Encyclopedia of Qualitative Research Methods</w:t>
      </w:r>
      <w:r w:rsidR="00B34410">
        <w:rPr>
          <w:rFonts w:ascii="Calibri Light" w:hAnsi="Calibri Light" w:cstheme="minorHAnsi"/>
          <w:color w:val="000000" w:themeColor="text1"/>
        </w:rPr>
        <w:t>. </w:t>
      </w:r>
    </w:p>
    <w:p w:rsidR="00A16FD9" w:rsidRPr="00044D11" w:rsidRDefault="004D0115" w:rsidP="00D50966">
      <w:pPr>
        <w:spacing w:after="0" w:line="240" w:lineRule="auto"/>
        <w:jc w:val="both"/>
        <w:rPr>
          <w:rFonts w:ascii="Calibri Light" w:hAnsi="Calibri Light"/>
          <w:b/>
          <w:smallCaps/>
        </w:rPr>
      </w:pPr>
      <w:r w:rsidRPr="00044D11">
        <w:rPr>
          <w:rFonts w:ascii="Calibri Light" w:hAnsi="Calibri Light"/>
          <w:b/>
          <w:smallCaps/>
        </w:rPr>
        <w:t xml:space="preserve">iSquare </w:t>
      </w:r>
      <w:r w:rsidR="008A56C1" w:rsidRPr="00044D11">
        <w:rPr>
          <w:rFonts w:ascii="Calibri Light" w:hAnsi="Calibri Light"/>
          <w:b/>
          <w:smallCaps/>
        </w:rPr>
        <w:t>Exhibit</w:t>
      </w:r>
    </w:p>
    <w:p w:rsidR="00C424EC" w:rsidRPr="00044D11" w:rsidRDefault="008A56C1" w:rsidP="00D50966">
      <w:pPr>
        <w:spacing w:after="0" w:line="240" w:lineRule="auto"/>
        <w:jc w:val="both"/>
        <w:rPr>
          <w:rFonts w:ascii="Calibri Light" w:hAnsi="Calibri Light"/>
        </w:rPr>
      </w:pPr>
      <w:r w:rsidRPr="00044D11">
        <w:rPr>
          <w:rFonts w:ascii="Calibri Light" w:hAnsi="Calibri Light"/>
        </w:rPr>
        <w:t>Another outcome of this research is an artwork</w:t>
      </w:r>
      <w:r w:rsidR="00B67376" w:rsidRPr="00044D11">
        <w:rPr>
          <w:rFonts w:ascii="Calibri Light" w:hAnsi="Calibri Light"/>
        </w:rPr>
        <w:t>, designed by research assistant Rebecca Noone</w:t>
      </w:r>
      <w:r w:rsidRPr="00044D11">
        <w:rPr>
          <w:rFonts w:ascii="Calibri Light" w:hAnsi="Calibri Light"/>
        </w:rPr>
        <w:t xml:space="preserve">. At CoLIS the </w:t>
      </w:r>
      <w:r w:rsidR="00AF51B7" w:rsidRPr="00044D11">
        <w:rPr>
          <w:rFonts w:ascii="Calibri Light" w:hAnsi="Calibri Light"/>
        </w:rPr>
        <w:t xml:space="preserve">137 </w:t>
      </w:r>
      <w:r w:rsidRPr="00044D11">
        <w:rPr>
          <w:rFonts w:ascii="Calibri Light" w:hAnsi="Calibri Light"/>
        </w:rPr>
        <w:t xml:space="preserve">original drawings will be mounted as an exhibit to enliven the main conference venue. The sprawling, eclectic array of iSquares should make a </w:t>
      </w:r>
      <w:r w:rsidR="00AF51B7" w:rsidRPr="00044D11">
        <w:rPr>
          <w:rFonts w:ascii="Calibri Light" w:hAnsi="Calibri Light"/>
        </w:rPr>
        <w:t>striking</w:t>
      </w:r>
      <w:r w:rsidRPr="00044D11">
        <w:rPr>
          <w:rFonts w:ascii="Calibri Light" w:hAnsi="Calibri Light"/>
        </w:rPr>
        <w:t xml:space="preserve"> impression. Lightweight metal panels will serve as a backdrop and each iSquare will be attached with a magnetic tab, which is intentionally impermanent. That way, viewers can remove an iSquare to see the creator’s profile. And, over the duration of the conference the drawings will be rearranged to highlight different themes from the findings, showing that there are many answers to the question “What is information?”</w:t>
      </w:r>
    </w:p>
    <w:p w:rsidR="00A16FD9" w:rsidRPr="00044D11" w:rsidRDefault="008A56C1" w:rsidP="00D50966">
      <w:pPr>
        <w:spacing w:after="0" w:line="240" w:lineRule="auto"/>
        <w:jc w:val="both"/>
        <w:rPr>
          <w:rFonts w:ascii="Calibri Light" w:hAnsi="Calibri Light"/>
          <w:b/>
          <w:smallCaps/>
        </w:rPr>
      </w:pPr>
      <w:r w:rsidRPr="00044D11">
        <w:rPr>
          <w:rFonts w:ascii="Calibri Light" w:hAnsi="Calibri Light"/>
        </w:rPr>
        <w:t xml:space="preserve">    </w:t>
      </w:r>
      <w:r w:rsidRPr="00044D11">
        <w:rPr>
          <w:rFonts w:ascii="Calibri Light" w:hAnsi="Calibri Light"/>
        </w:rPr>
        <w:br/>
      </w:r>
      <w:r w:rsidRPr="00044D11">
        <w:rPr>
          <w:rFonts w:ascii="Calibri Light" w:hAnsi="Calibri Light"/>
          <w:b/>
          <w:smallCaps/>
        </w:rPr>
        <w:t xml:space="preserve">Hands-on Activity </w:t>
      </w:r>
    </w:p>
    <w:p w:rsidR="00C424EC" w:rsidRPr="00044D11" w:rsidRDefault="008A56C1" w:rsidP="00D50966">
      <w:pPr>
        <w:spacing w:after="0" w:line="240" w:lineRule="auto"/>
        <w:jc w:val="both"/>
        <w:rPr>
          <w:rFonts w:ascii="Calibri Light" w:hAnsi="Calibri Light"/>
        </w:rPr>
      </w:pPr>
      <w:r w:rsidRPr="00044D11">
        <w:rPr>
          <w:rFonts w:ascii="Calibri Light" w:hAnsi="Calibri Light"/>
        </w:rPr>
        <w:t>All CoLIS attendees will have an opportunity to participate in the research project. Adjacent to the exhibit will be a table with paper, pens, and instructions for creating and affixing an iSquare to the fascinating, growing amalgamation.</w:t>
      </w:r>
    </w:p>
    <w:p w:rsidR="00D2322D" w:rsidRDefault="00D2322D" w:rsidP="00D50966">
      <w:pPr>
        <w:spacing w:after="0" w:line="240" w:lineRule="auto"/>
        <w:jc w:val="both"/>
        <w:rPr>
          <w:rFonts w:ascii="Calibri Light" w:hAnsi="Calibri Light" w:cstheme="minorHAnsi"/>
          <w:b/>
          <w:smallCaps/>
        </w:rPr>
      </w:pPr>
    </w:p>
    <w:p w:rsidR="00D2322D" w:rsidRDefault="00D2322D" w:rsidP="00D50966">
      <w:pPr>
        <w:spacing w:after="0" w:line="240" w:lineRule="auto"/>
        <w:jc w:val="both"/>
        <w:rPr>
          <w:rFonts w:ascii="Calibri Light" w:hAnsi="Calibri Light" w:cstheme="minorHAnsi"/>
          <w:b/>
          <w:smallCaps/>
        </w:rPr>
      </w:pPr>
    </w:p>
    <w:p w:rsidR="008710C6" w:rsidRPr="00044D11" w:rsidRDefault="004322E3" w:rsidP="00D50966">
      <w:pPr>
        <w:spacing w:after="0" w:line="240" w:lineRule="auto"/>
        <w:jc w:val="both"/>
        <w:rPr>
          <w:rFonts w:ascii="Calibri Light" w:hAnsi="Calibri Light" w:cstheme="minorHAnsi"/>
          <w:smallCaps/>
        </w:rPr>
      </w:pPr>
      <w:r>
        <w:rPr>
          <w:rFonts w:ascii="Calibri Light" w:hAnsi="Calibri Light" w:cstheme="minorHAnsi"/>
          <w:b/>
          <w:smallCaps/>
        </w:rPr>
        <w:br w:type="column"/>
      </w:r>
      <w:r w:rsidR="00A276A5" w:rsidRPr="00044D11">
        <w:rPr>
          <w:rFonts w:ascii="Calibri Light" w:hAnsi="Calibri Light" w:cstheme="minorHAnsi"/>
          <w:b/>
          <w:smallCaps/>
        </w:rPr>
        <w:lastRenderedPageBreak/>
        <w:t>References</w:t>
      </w:r>
    </w:p>
    <w:p w:rsidR="00553515" w:rsidRPr="00044D11" w:rsidRDefault="00621E6C" w:rsidP="00D50966">
      <w:pPr>
        <w:spacing w:line="240" w:lineRule="auto"/>
        <w:ind w:left="360" w:hanging="360"/>
        <w:jc w:val="both"/>
        <w:rPr>
          <w:rFonts w:ascii="Calibri Light" w:hAnsi="Calibri Light" w:cstheme="minorHAnsi"/>
          <w:smallCaps/>
        </w:rPr>
      </w:pPr>
      <w:r w:rsidRPr="00044D11">
        <w:rPr>
          <w:rFonts w:ascii="Calibri Light" w:hAnsi="Calibri Light" w:cstheme="minorHAnsi"/>
        </w:rPr>
        <w:t xml:space="preserve">Bates, M. J.  (2010). Information. In M. J. Bates, &amp; M. N. Maack (Eds.), </w:t>
      </w:r>
      <w:r w:rsidRPr="00044D11">
        <w:rPr>
          <w:rFonts w:ascii="Calibri Light" w:hAnsi="Calibri Light" w:cstheme="minorHAnsi"/>
          <w:i/>
        </w:rPr>
        <w:t xml:space="preserve">Encyclopedia of library and </w:t>
      </w:r>
      <w:r w:rsidR="008710C6" w:rsidRPr="00044D11">
        <w:rPr>
          <w:rFonts w:ascii="Calibri Light" w:hAnsi="Calibri Light" w:cstheme="minorHAnsi"/>
          <w:i/>
        </w:rPr>
        <w:t xml:space="preserve">     </w:t>
      </w:r>
      <w:r w:rsidRPr="00044D11">
        <w:rPr>
          <w:rFonts w:ascii="Calibri Light" w:hAnsi="Calibri Light" w:cstheme="minorHAnsi"/>
          <w:i/>
        </w:rPr>
        <w:t>information science</w:t>
      </w:r>
      <w:r w:rsidRPr="00044D11">
        <w:rPr>
          <w:rFonts w:ascii="Calibri Light" w:hAnsi="Calibri Light" w:cstheme="minorHAnsi"/>
        </w:rPr>
        <w:t xml:space="preserve"> (3rd ed.,). </w:t>
      </w:r>
      <w:r w:rsidR="00553515" w:rsidRPr="00044D11">
        <w:rPr>
          <w:rFonts w:ascii="Calibri Light" w:hAnsi="Calibri Light" w:cstheme="minorHAnsi"/>
        </w:rPr>
        <w:t>New York: Taylor and Frances.</w:t>
      </w:r>
    </w:p>
    <w:p w:rsidR="00915B22" w:rsidRPr="00044D11" w:rsidRDefault="00815B1A" w:rsidP="00D50966">
      <w:pPr>
        <w:spacing w:before="100" w:after="100" w:line="240" w:lineRule="auto"/>
        <w:ind w:left="360" w:hanging="360"/>
        <w:jc w:val="both"/>
        <w:rPr>
          <w:rFonts w:ascii="Calibri Light" w:hAnsi="Calibri Light" w:cstheme="minorHAnsi"/>
        </w:rPr>
      </w:pPr>
      <w:r w:rsidRPr="00044D11">
        <w:rPr>
          <w:rFonts w:ascii="Calibri Light" w:hAnsi="Calibri Light" w:cstheme="minorHAnsi"/>
        </w:rPr>
        <w:t>Brookes, B. (1980). The foundations of information science. Part</w:t>
      </w:r>
      <w:r w:rsidR="00621E6C" w:rsidRPr="00044D11">
        <w:rPr>
          <w:rFonts w:ascii="Calibri Light" w:hAnsi="Calibri Light" w:cstheme="minorHAnsi"/>
        </w:rPr>
        <w:t xml:space="preserve"> </w:t>
      </w:r>
      <w:r w:rsidRPr="00044D11">
        <w:rPr>
          <w:rFonts w:ascii="Calibri Light" w:hAnsi="Calibri Light" w:cstheme="minorHAnsi"/>
        </w:rPr>
        <w:t xml:space="preserve">1: Philosophical aspects. </w:t>
      </w:r>
      <w:r w:rsidRPr="00044D11">
        <w:rPr>
          <w:rFonts w:ascii="Calibri Light" w:hAnsi="Calibri Light" w:cstheme="minorHAnsi"/>
          <w:i/>
          <w:iCs/>
        </w:rPr>
        <w:t>Journal of Information Science</w:t>
      </w:r>
      <w:r w:rsidRPr="00044D11">
        <w:rPr>
          <w:rFonts w:ascii="Calibri Light" w:hAnsi="Calibri Light" w:cstheme="minorHAnsi"/>
        </w:rPr>
        <w:t xml:space="preserve">, </w:t>
      </w:r>
      <w:r w:rsidRPr="00044D11">
        <w:rPr>
          <w:rStyle w:val="Strong"/>
          <w:rFonts w:ascii="Calibri Light" w:hAnsi="Calibri Light" w:cstheme="minorHAnsi"/>
          <w:b w:val="0"/>
        </w:rPr>
        <w:t>2</w:t>
      </w:r>
      <w:r w:rsidRPr="00044D11">
        <w:rPr>
          <w:rFonts w:ascii="Calibri Light" w:hAnsi="Calibri Light" w:cstheme="minorHAnsi"/>
        </w:rPr>
        <w:t>, 125-133.</w:t>
      </w:r>
    </w:p>
    <w:p w:rsidR="00AE73D1" w:rsidRPr="00044D11" w:rsidRDefault="00815B1A" w:rsidP="00D50966">
      <w:pPr>
        <w:spacing w:line="240" w:lineRule="auto"/>
        <w:ind w:left="284" w:hanging="284"/>
        <w:jc w:val="both"/>
        <w:rPr>
          <w:rFonts w:ascii="Calibri Light" w:hAnsi="Calibri Light" w:cstheme="minorHAnsi"/>
        </w:rPr>
      </w:pPr>
      <w:r w:rsidRPr="00044D11">
        <w:rPr>
          <w:rFonts w:ascii="Calibri Light" w:hAnsi="Calibri Light" w:cstheme="minorHAnsi"/>
        </w:rPr>
        <w:t xml:space="preserve">Buckland, M. K. </w:t>
      </w:r>
      <w:r w:rsidR="00E925EF" w:rsidRPr="00044D11">
        <w:rPr>
          <w:rFonts w:ascii="Calibri Light" w:hAnsi="Calibri Light" w:cstheme="minorHAnsi"/>
        </w:rPr>
        <w:t xml:space="preserve">(1991). </w:t>
      </w:r>
      <w:r w:rsidRPr="00044D11">
        <w:rPr>
          <w:rFonts w:ascii="Calibri Light" w:hAnsi="Calibri Light" w:cstheme="minorHAnsi"/>
        </w:rPr>
        <w:t>Information as thing</w:t>
      </w:r>
      <w:r w:rsidR="00E925EF" w:rsidRPr="00044D11">
        <w:rPr>
          <w:rFonts w:ascii="Calibri Light" w:hAnsi="Calibri Light" w:cstheme="minorHAnsi"/>
        </w:rPr>
        <w:t>.</w:t>
      </w:r>
      <w:r w:rsidRPr="00044D11">
        <w:rPr>
          <w:rFonts w:ascii="Calibri Light" w:hAnsi="Calibri Light" w:cstheme="minorHAnsi"/>
        </w:rPr>
        <w:t xml:space="preserve"> </w:t>
      </w:r>
      <w:r w:rsidRPr="00044D11">
        <w:rPr>
          <w:rStyle w:val="Emphasis"/>
          <w:rFonts w:ascii="Calibri Light" w:hAnsi="Calibri Light" w:cstheme="minorHAnsi"/>
        </w:rPr>
        <w:t>Journal of the American Society of Information Science</w:t>
      </w:r>
      <w:r w:rsidR="00E925EF" w:rsidRPr="00044D11">
        <w:rPr>
          <w:rFonts w:ascii="Calibri Light" w:hAnsi="Calibri Light" w:cstheme="minorHAnsi"/>
        </w:rPr>
        <w:t xml:space="preserve">, 42, </w:t>
      </w:r>
      <w:r w:rsidRPr="00044D11">
        <w:rPr>
          <w:rFonts w:ascii="Calibri Light" w:hAnsi="Calibri Light" w:cstheme="minorHAnsi"/>
        </w:rPr>
        <w:t>351-360</w:t>
      </w:r>
      <w:r w:rsidR="00E925EF" w:rsidRPr="00044D11">
        <w:rPr>
          <w:rFonts w:ascii="Calibri Light" w:hAnsi="Calibri Light" w:cstheme="minorHAnsi"/>
        </w:rPr>
        <w:t>.</w:t>
      </w:r>
    </w:p>
    <w:p w:rsidR="00915B22" w:rsidRPr="00044D11" w:rsidRDefault="00915B22" w:rsidP="00D50966">
      <w:pPr>
        <w:spacing w:line="240" w:lineRule="auto"/>
        <w:ind w:left="284" w:hanging="284"/>
        <w:jc w:val="both"/>
        <w:rPr>
          <w:rFonts w:ascii="Calibri Light" w:hAnsi="Calibri Light" w:cstheme="minorHAnsi"/>
        </w:rPr>
      </w:pPr>
      <w:r w:rsidRPr="00044D11">
        <w:rPr>
          <w:rFonts w:ascii="Calibri Light" w:hAnsi="Calibri Light" w:cstheme="minorHAnsi"/>
        </w:rPr>
        <w:t xml:space="preserve">Caraher, M., Baker, H., and Burns, M. (2004). Children’s views of cooking and food preparation. </w:t>
      </w:r>
      <w:r w:rsidRPr="00044D11">
        <w:rPr>
          <w:rFonts w:ascii="Calibri Light" w:hAnsi="Calibri Light" w:cstheme="minorHAnsi"/>
          <w:i/>
        </w:rPr>
        <w:t>British Food Journal, 106</w:t>
      </w:r>
      <w:r w:rsidRPr="00044D11">
        <w:rPr>
          <w:rFonts w:ascii="Calibri Light" w:hAnsi="Calibri Light" w:cstheme="minorHAnsi"/>
        </w:rPr>
        <w:t>(4), 255-273.</w:t>
      </w:r>
    </w:p>
    <w:p w:rsidR="00E1260E" w:rsidRPr="00044D11" w:rsidRDefault="00E1260E" w:rsidP="00D50966">
      <w:pPr>
        <w:spacing w:line="240" w:lineRule="auto"/>
        <w:ind w:left="284" w:hanging="284"/>
        <w:jc w:val="both"/>
        <w:rPr>
          <w:rFonts w:ascii="Calibri Light" w:hAnsi="Calibri Light" w:cstheme="minorHAnsi"/>
        </w:rPr>
      </w:pPr>
      <w:r w:rsidRPr="00044D11">
        <w:rPr>
          <w:rFonts w:ascii="Calibri Light" w:hAnsi="Calibri Light" w:cstheme="minorHAnsi"/>
        </w:rPr>
        <w:t xml:space="preserve">Cox, A. (2011). Students' experience of university space: An exploratory study. </w:t>
      </w:r>
      <w:r w:rsidRPr="00044D11">
        <w:rPr>
          <w:rFonts w:ascii="Calibri Light" w:hAnsi="Calibri Light" w:cstheme="minorHAnsi"/>
          <w:i/>
        </w:rPr>
        <w:t>International Journal of Teaching and Learning in Higher Education</w:t>
      </w:r>
      <w:r w:rsidRPr="00044D11">
        <w:rPr>
          <w:rFonts w:ascii="Calibri Light" w:hAnsi="Calibri Light" w:cstheme="minorHAnsi"/>
        </w:rPr>
        <w:t>, 23 (2), 197-207.</w:t>
      </w:r>
    </w:p>
    <w:p w:rsidR="00553515" w:rsidRPr="00044D11" w:rsidRDefault="00553515" w:rsidP="00D50966">
      <w:pPr>
        <w:spacing w:line="240" w:lineRule="auto"/>
        <w:ind w:left="284" w:hanging="284"/>
        <w:jc w:val="both"/>
        <w:rPr>
          <w:rFonts w:ascii="Calibri Light" w:hAnsi="Calibri Light" w:cstheme="minorHAnsi"/>
        </w:rPr>
      </w:pPr>
      <w:r w:rsidRPr="00044D11">
        <w:rPr>
          <w:rFonts w:ascii="Calibri Light" w:hAnsi="Calibri Light" w:cstheme="minorHAnsi"/>
        </w:rPr>
        <w:t xml:space="preserve">Engelhardt, Y.  (2002). </w:t>
      </w:r>
      <w:r w:rsidRPr="00044D11">
        <w:rPr>
          <w:rFonts w:ascii="Calibri Light" w:hAnsi="Calibri Light" w:cstheme="minorHAnsi"/>
          <w:i/>
        </w:rPr>
        <w:t>The Language of graphics: A Framework for the analysis of syntax and meaning in maps, charts and diagrams.</w:t>
      </w:r>
      <w:r w:rsidRPr="00044D11">
        <w:rPr>
          <w:rFonts w:ascii="Calibri Light" w:hAnsi="Calibri Light" w:cstheme="minorHAnsi"/>
        </w:rPr>
        <w:t xml:space="preserve"> Amsterdam: University of Amsterdam, Institute for Logic, Language and Computation.</w:t>
      </w:r>
    </w:p>
    <w:p w:rsidR="00553515" w:rsidRPr="00044D11" w:rsidRDefault="00553515" w:rsidP="00D50966">
      <w:pPr>
        <w:spacing w:line="240" w:lineRule="auto"/>
        <w:ind w:left="284" w:hanging="284"/>
        <w:jc w:val="both"/>
        <w:rPr>
          <w:rFonts w:ascii="Calibri Light" w:hAnsi="Calibri Light" w:cstheme="minorHAnsi"/>
        </w:rPr>
      </w:pPr>
      <w:r w:rsidRPr="00044D11">
        <w:rPr>
          <w:rFonts w:ascii="Calibri Light" w:hAnsi="Calibri Light" w:cstheme="minorHAnsi"/>
        </w:rPr>
        <w:t xml:space="preserve">Furner, J. (2004). Information studies without information. </w:t>
      </w:r>
      <w:r w:rsidRPr="00044D11">
        <w:rPr>
          <w:rFonts w:ascii="Calibri Light" w:hAnsi="Calibri Light" w:cstheme="minorHAnsi"/>
          <w:i/>
        </w:rPr>
        <w:t>Library Trends, 52</w:t>
      </w:r>
      <w:r w:rsidRPr="00044D11">
        <w:rPr>
          <w:rFonts w:ascii="Calibri Light" w:hAnsi="Calibri Light" w:cstheme="minorHAnsi"/>
        </w:rPr>
        <w:t>(3), 427-446.</w:t>
      </w:r>
    </w:p>
    <w:p w:rsidR="006C5945" w:rsidRPr="00044D11" w:rsidRDefault="00553515" w:rsidP="00D50966">
      <w:pPr>
        <w:spacing w:line="240" w:lineRule="auto"/>
        <w:ind w:left="284" w:hanging="284"/>
        <w:jc w:val="both"/>
        <w:rPr>
          <w:rFonts w:ascii="Calibri Light" w:hAnsi="Calibri Light" w:cstheme="minorHAnsi"/>
        </w:rPr>
      </w:pPr>
      <w:r w:rsidRPr="00044D11">
        <w:rPr>
          <w:rFonts w:ascii="Calibri Light" w:hAnsi="Calibri Light" w:cstheme="minorHAnsi"/>
        </w:rPr>
        <w:t>Gauntlett, D. (200</w:t>
      </w:r>
      <w:r w:rsidR="006C5945" w:rsidRPr="00044D11">
        <w:rPr>
          <w:rFonts w:ascii="Calibri Light" w:hAnsi="Calibri Light" w:cstheme="minorHAnsi"/>
        </w:rPr>
        <w:t>5</w:t>
      </w:r>
      <w:r w:rsidRPr="00044D11">
        <w:rPr>
          <w:rFonts w:ascii="Calibri Light" w:hAnsi="Calibri Light" w:cstheme="minorHAnsi"/>
        </w:rPr>
        <w:t xml:space="preserve">). </w:t>
      </w:r>
      <w:r w:rsidRPr="00044D11">
        <w:rPr>
          <w:rFonts w:ascii="Calibri Light" w:hAnsi="Calibri Light" w:cstheme="minorHAnsi"/>
          <w:i/>
        </w:rPr>
        <w:t>Moving experiences</w:t>
      </w:r>
      <w:r w:rsidR="006C5945" w:rsidRPr="00044D11">
        <w:rPr>
          <w:rFonts w:ascii="Calibri Light" w:hAnsi="Calibri Light" w:cstheme="minorHAnsi"/>
          <w:i/>
        </w:rPr>
        <w:t xml:space="preserve">: </w:t>
      </w:r>
      <w:r w:rsidRPr="00044D11">
        <w:rPr>
          <w:rFonts w:ascii="Calibri Light" w:hAnsi="Calibri Light" w:cstheme="minorHAnsi"/>
          <w:i/>
        </w:rPr>
        <w:t>Media effects and beyond</w:t>
      </w:r>
      <w:r w:rsidR="006C5945" w:rsidRPr="00044D11">
        <w:rPr>
          <w:rFonts w:ascii="Calibri Light" w:hAnsi="Calibri Light" w:cstheme="minorHAnsi"/>
        </w:rPr>
        <w:t xml:space="preserve">. </w:t>
      </w:r>
      <w:r w:rsidR="008A5055" w:rsidRPr="00044D11">
        <w:rPr>
          <w:rFonts w:ascii="Calibri Light" w:hAnsi="Calibri Light" w:cstheme="minorHAnsi"/>
        </w:rPr>
        <w:t>New Barnet, Herts: John Libbey.</w:t>
      </w:r>
    </w:p>
    <w:p w:rsidR="00F51A3D" w:rsidRPr="00044D11" w:rsidRDefault="00F51A3D" w:rsidP="00D50966">
      <w:pPr>
        <w:spacing w:line="240" w:lineRule="auto"/>
        <w:ind w:left="284" w:hanging="284"/>
        <w:jc w:val="both"/>
        <w:rPr>
          <w:rFonts w:ascii="Calibri Light" w:hAnsi="Calibri Light" w:cstheme="minorHAnsi"/>
          <w:b/>
        </w:rPr>
      </w:pPr>
      <w:r w:rsidRPr="00044D11">
        <w:rPr>
          <w:rFonts w:ascii="Calibri Light" w:hAnsi="Calibri Light" w:cstheme="minorHAnsi"/>
        </w:rPr>
        <w:t xml:space="preserve">Guillemin, M. (2004). Understanding Illness: Using drawings as a research method. </w:t>
      </w:r>
      <w:r w:rsidRPr="00044D11">
        <w:rPr>
          <w:rFonts w:ascii="Calibri Light" w:hAnsi="Calibri Light" w:cstheme="minorHAnsi"/>
          <w:i/>
        </w:rPr>
        <w:t>Qualitative Health Research, 14</w:t>
      </w:r>
      <w:r w:rsidRPr="00044D11">
        <w:rPr>
          <w:rFonts w:ascii="Calibri Light" w:hAnsi="Calibri Light" w:cstheme="minorHAnsi"/>
        </w:rPr>
        <w:t>(2), 272-289.</w:t>
      </w:r>
    </w:p>
    <w:p w:rsidR="0069716D" w:rsidRPr="00044D11" w:rsidRDefault="0069716D" w:rsidP="00D50966">
      <w:pPr>
        <w:spacing w:line="240" w:lineRule="auto"/>
        <w:ind w:left="360" w:hanging="360"/>
        <w:jc w:val="both"/>
        <w:rPr>
          <w:rFonts w:ascii="Calibri Light" w:hAnsi="Calibri Light" w:cstheme="minorHAnsi"/>
        </w:rPr>
      </w:pPr>
      <w:r w:rsidRPr="00044D11">
        <w:rPr>
          <w:rFonts w:ascii="Calibri Light" w:hAnsi="Calibri Light" w:cstheme="minorHAnsi"/>
        </w:rPr>
        <w:t xml:space="preserve">Hartel, J. (2003). The serious leisure frontier in library and information science: Hobby domains. </w:t>
      </w:r>
      <w:r w:rsidRPr="00044D11">
        <w:rPr>
          <w:rStyle w:val="Emphasis"/>
          <w:rFonts w:ascii="Calibri Light" w:hAnsi="Calibri Light" w:cstheme="minorHAnsi"/>
        </w:rPr>
        <w:t>Knowledge Organization,</w:t>
      </w:r>
      <w:r w:rsidRPr="00044D11">
        <w:rPr>
          <w:rFonts w:ascii="Calibri Light" w:hAnsi="Calibri Light" w:cstheme="minorHAnsi"/>
        </w:rPr>
        <w:t xml:space="preserve"> </w:t>
      </w:r>
      <w:r w:rsidRPr="00044D11">
        <w:rPr>
          <w:rStyle w:val="Emphasis"/>
          <w:rFonts w:ascii="Calibri Light" w:hAnsi="Calibri Light" w:cstheme="minorHAnsi"/>
        </w:rPr>
        <w:t>30</w:t>
      </w:r>
      <w:r w:rsidRPr="00044D11">
        <w:rPr>
          <w:rFonts w:ascii="Calibri Light" w:hAnsi="Calibri Light" w:cstheme="minorHAnsi"/>
        </w:rPr>
        <w:t>(3/4), 228-238.</w:t>
      </w:r>
    </w:p>
    <w:p w:rsidR="0069716D" w:rsidRPr="00044D11" w:rsidRDefault="0069716D" w:rsidP="00D50966">
      <w:pPr>
        <w:spacing w:line="240" w:lineRule="auto"/>
        <w:ind w:left="360" w:hanging="360"/>
        <w:jc w:val="both"/>
        <w:rPr>
          <w:rFonts w:ascii="Calibri Light" w:hAnsi="Calibri Light" w:cstheme="minorHAnsi"/>
        </w:rPr>
      </w:pPr>
      <w:r w:rsidRPr="00044D11">
        <w:rPr>
          <w:rFonts w:ascii="Calibri Light" w:hAnsi="Calibri Light" w:cstheme="minorHAnsi"/>
        </w:rPr>
        <w:t xml:space="preserve">Hartel, J. (2010). Hobby and leisure information and its user. In M. J. Bates, &amp; M. N. Maack (Eds.), </w:t>
      </w:r>
      <w:r w:rsidRPr="00044D11">
        <w:rPr>
          <w:rFonts w:ascii="Calibri Light" w:hAnsi="Calibri Light" w:cstheme="minorHAnsi"/>
          <w:i/>
        </w:rPr>
        <w:t>Encyclopedia of Library and Information Science</w:t>
      </w:r>
      <w:r w:rsidRPr="00044D11">
        <w:rPr>
          <w:rFonts w:ascii="Calibri Light" w:hAnsi="Calibri Light" w:cstheme="minorHAnsi"/>
        </w:rPr>
        <w:t xml:space="preserve"> (3rd Edition). New York: Taylor and Francis.</w:t>
      </w:r>
    </w:p>
    <w:p w:rsidR="00553515" w:rsidRDefault="00553515" w:rsidP="00D50966">
      <w:pPr>
        <w:spacing w:line="240" w:lineRule="auto"/>
        <w:ind w:left="284" w:hanging="284"/>
        <w:jc w:val="both"/>
        <w:rPr>
          <w:rFonts w:ascii="Calibri Light" w:hAnsi="Calibri Light" w:cstheme="minorHAnsi"/>
        </w:rPr>
      </w:pPr>
      <w:r w:rsidRPr="00044D11">
        <w:rPr>
          <w:rFonts w:ascii="Calibri Light" w:hAnsi="Calibri Light" w:cstheme="minorHAnsi"/>
        </w:rPr>
        <w:t xml:space="preserve">Hartel, J., &amp; Thomson, L. (2011). Visual approaches and photography for the study of immediate </w:t>
      </w:r>
      <w:r w:rsidRPr="00044D11">
        <w:rPr>
          <w:rFonts w:ascii="Calibri Light" w:hAnsi="Calibri Light" w:cstheme="minorHAnsi"/>
        </w:rPr>
        <w:lastRenderedPageBreak/>
        <w:t xml:space="preserve">information space. </w:t>
      </w:r>
      <w:r w:rsidRPr="00044D11">
        <w:rPr>
          <w:rFonts w:ascii="Calibri Light" w:hAnsi="Calibri Light" w:cstheme="minorHAnsi"/>
          <w:i/>
        </w:rPr>
        <w:t>Journal of the American Society for Information Science and Technology, 62</w:t>
      </w:r>
      <w:r w:rsidRPr="00044D11">
        <w:rPr>
          <w:rFonts w:ascii="Calibri Light" w:hAnsi="Calibri Light" w:cstheme="minorHAnsi"/>
        </w:rPr>
        <w:t>(11), 2214-2224.</w:t>
      </w:r>
    </w:p>
    <w:p w:rsidR="000B3F71" w:rsidRPr="00044D11" w:rsidRDefault="000B3F71" w:rsidP="00D50966">
      <w:pPr>
        <w:spacing w:line="240" w:lineRule="auto"/>
        <w:ind w:left="284" w:hanging="284"/>
        <w:jc w:val="both"/>
        <w:rPr>
          <w:rFonts w:ascii="Calibri Light" w:hAnsi="Calibri Light" w:cstheme="minorHAnsi"/>
        </w:rPr>
      </w:pPr>
      <w:r>
        <w:rPr>
          <w:rFonts w:ascii="Calibri Light" w:hAnsi="Calibri Light" w:cstheme="minorHAnsi"/>
        </w:rPr>
        <w:t>McKenzie, P.</w:t>
      </w:r>
      <w:r w:rsidRPr="000B3F71">
        <w:rPr>
          <w:rFonts w:ascii="Calibri Light" w:hAnsi="Calibri Light" w:cstheme="minorHAnsi"/>
        </w:rPr>
        <w:t xml:space="preserve"> (2005). </w:t>
      </w:r>
      <w:r w:rsidR="00EA465E">
        <w:rPr>
          <w:rFonts w:ascii="Calibri Light" w:hAnsi="Calibri Light" w:cstheme="minorHAnsi"/>
        </w:rPr>
        <w:t>Interpretive Reper</w:t>
      </w:r>
      <w:r>
        <w:rPr>
          <w:rFonts w:ascii="Calibri Light" w:hAnsi="Calibri Light" w:cstheme="minorHAnsi"/>
        </w:rPr>
        <w:t>toires</w:t>
      </w:r>
      <w:r w:rsidRPr="000B3F71">
        <w:rPr>
          <w:rFonts w:ascii="Calibri Light" w:hAnsi="Calibri Light" w:cstheme="minorHAnsi"/>
        </w:rPr>
        <w:t xml:space="preserve">. In K. Fisher, S. Erdelez, &amp; L. McKechnie (Eds.), </w:t>
      </w:r>
      <w:r w:rsidRPr="000B3F71">
        <w:rPr>
          <w:rFonts w:ascii="Calibri Light" w:hAnsi="Calibri Light" w:cstheme="minorHAnsi"/>
          <w:i/>
        </w:rPr>
        <w:t>Theories of Information Behavior: A Researcher’s Guide</w:t>
      </w:r>
      <w:r w:rsidRPr="000B3F71">
        <w:rPr>
          <w:rFonts w:ascii="Calibri Light" w:hAnsi="Calibri Light" w:cstheme="minorHAnsi"/>
        </w:rPr>
        <w:t xml:space="preserve"> (pp. </w:t>
      </w:r>
      <w:r>
        <w:rPr>
          <w:rFonts w:ascii="Calibri Light" w:hAnsi="Calibri Light" w:cstheme="minorHAnsi"/>
        </w:rPr>
        <w:t>221-224</w:t>
      </w:r>
      <w:r w:rsidRPr="000B3F71">
        <w:rPr>
          <w:rFonts w:ascii="Calibri Light" w:hAnsi="Calibri Light" w:cstheme="minorHAnsi"/>
        </w:rPr>
        <w:t>). Medford, NJ: Information Today.</w:t>
      </w:r>
    </w:p>
    <w:p w:rsidR="00D90FCE" w:rsidRPr="004322E3" w:rsidRDefault="00D90FCE" w:rsidP="00D50966">
      <w:pPr>
        <w:spacing w:line="240" w:lineRule="auto"/>
        <w:ind w:left="284" w:hanging="284"/>
        <w:jc w:val="both"/>
        <w:rPr>
          <w:rFonts w:ascii="Calibri Light" w:hAnsi="Calibri Light" w:cstheme="minorHAnsi"/>
          <w:color w:val="000000" w:themeColor="text1"/>
        </w:rPr>
      </w:pPr>
      <w:r w:rsidRPr="00044D11">
        <w:rPr>
          <w:rFonts w:ascii="Calibri Light" w:hAnsi="Calibri Light" w:cstheme="minorHAnsi"/>
        </w:rPr>
        <w:t xml:space="preserve">McNiff, S.  (2008). Arts-based research. In J. G. </w:t>
      </w:r>
      <w:r w:rsidR="008A5055" w:rsidRPr="00044D11">
        <w:rPr>
          <w:rFonts w:ascii="Calibri Light" w:hAnsi="Calibri Light" w:cstheme="minorHAnsi"/>
        </w:rPr>
        <w:t xml:space="preserve">Knowles and A. L. Cole (Eds.), </w:t>
      </w:r>
      <w:r w:rsidRPr="00044D11">
        <w:rPr>
          <w:rFonts w:ascii="Calibri Light" w:hAnsi="Calibri Light" w:cstheme="minorHAnsi"/>
          <w:i/>
        </w:rPr>
        <w:t xml:space="preserve">Handbook of the arts </w:t>
      </w:r>
      <w:r w:rsidRPr="004322E3">
        <w:rPr>
          <w:rFonts w:ascii="Calibri Light" w:hAnsi="Calibri Light" w:cstheme="minorHAnsi"/>
          <w:i/>
          <w:color w:val="000000" w:themeColor="text1"/>
        </w:rPr>
        <w:t>in qualitative research: Perspectives, methodologies, examples, and issues.</w:t>
      </w:r>
      <w:r w:rsidRPr="004322E3">
        <w:rPr>
          <w:rFonts w:ascii="Calibri Light" w:hAnsi="Calibri Light" w:cstheme="minorHAnsi"/>
          <w:color w:val="000000" w:themeColor="text1"/>
        </w:rPr>
        <w:t xml:space="preserve"> (pp. 29-40). Thousand Oaks, CA: Sage.</w:t>
      </w:r>
    </w:p>
    <w:p w:rsidR="004322E3" w:rsidRPr="004322E3" w:rsidRDefault="004322E3" w:rsidP="00D50966">
      <w:pPr>
        <w:spacing w:line="240" w:lineRule="auto"/>
        <w:ind w:left="284" w:hanging="284"/>
        <w:jc w:val="both"/>
        <w:rPr>
          <w:rFonts w:ascii="Calibri Light" w:hAnsi="Calibri Light" w:cstheme="minorHAnsi"/>
          <w:color w:val="000000" w:themeColor="text1"/>
        </w:rPr>
      </w:pPr>
      <w:r w:rsidRPr="004322E3">
        <w:rPr>
          <w:rFonts w:ascii="Calibri Light" w:hAnsi="Calibri Light" w:cs="Arial"/>
          <w:color w:val="000000" w:themeColor="text1"/>
        </w:rPr>
        <w:t xml:space="preserve">Olsson, M. (2008). Postmodernism. In L. Given (Ed.), </w:t>
      </w:r>
      <w:r w:rsidRPr="004322E3">
        <w:rPr>
          <w:rFonts w:ascii="Calibri Light" w:hAnsi="Calibri Light" w:cs="Arial"/>
          <w:i/>
          <w:iCs/>
          <w:color w:val="000000" w:themeColor="text1"/>
        </w:rPr>
        <w:t>The SAGE encyclopedia of qualitative research methods.</w:t>
      </w:r>
      <w:r w:rsidRPr="004322E3">
        <w:rPr>
          <w:rFonts w:ascii="Calibri Light" w:hAnsi="Calibri Light" w:cs="Arial"/>
          <w:color w:val="000000" w:themeColor="text1"/>
        </w:rPr>
        <w:t xml:space="preserve"> (pp. 656-660). Thousand Oaks, CA: SAGE Publications, Inc.</w:t>
      </w:r>
    </w:p>
    <w:p w:rsidR="00815B1A" w:rsidRPr="00044D11" w:rsidRDefault="00815B1A" w:rsidP="00D50966">
      <w:pPr>
        <w:autoSpaceDE w:val="0"/>
        <w:autoSpaceDN w:val="0"/>
        <w:adjustRightInd w:val="0"/>
        <w:spacing w:after="0" w:line="240" w:lineRule="auto"/>
        <w:ind w:left="284" w:hanging="284"/>
        <w:jc w:val="both"/>
        <w:rPr>
          <w:rFonts w:ascii="Calibri Light" w:hAnsi="Calibri Light" w:cstheme="minorHAnsi"/>
        </w:rPr>
      </w:pPr>
      <w:r w:rsidRPr="004322E3">
        <w:rPr>
          <w:rFonts w:ascii="Calibri Light" w:hAnsi="Calibri Light" w:cstheme="minorHAnsi"/>
          <w:color w:val="000000" w:themeColor="text1"/>
        </w:rPr>
        <w:t>Parker, E. B. (1974)</w:t>
      </w:r>
      <w:r w:rsidR="00E925EF" w:rsidRPr="004322E3">
        <w:rPr>
          <w:rFonts w:ascii="Calibri Light" w:hAnsi="Calibri Light" w:cstheme="minorHAnsi"/>
          <w:color w:val="000000" w:themeColor="text1"/>
        </w:rPr>
        <w:t xml:space="preserve">. </w:t>
      </w:r>
      <w:r w:rsidRPr="004322E3">
        <w:rPr>
          <w:rFonts w:ascii="Calibri Light" w:hAnsi="Calibri Light" w:cstheme="minorHAnsi"/>
          <w:color w:val="000000" w:themeColor="text1"/>
        </w:rPr>
        <w:t xml:space="preserve"> Information and society. In C. A. Cuadra &amp; M.J. Bates (Eds.), </w:t>
      </w:r>
      <w:r w:rsidRPr="004322E3">
        <w:rPr>
          <w:rFonts w:ascii="Calibri Light" w:hAnsi="Calibri Light" w:cstheme="minorHAnsi"/>
          <w:i/>
          <w:iCs/>
          <w:color w:val="000000" w:themeColor="text1"/>
        </w:rPr>
        <w:t xml:space="preserve">Library and information service needs of the nation: Proceedings of a conference on the needs of occupational, ethnic, and other groups in the United States. </w:t>
      </w:r>
      <w:r w:rsidRPr="004322E3">
        <w:rPr>
          <w:rFonts w:ascii="Calibri Light" w:hAnsi="Calibri Light" w:cstheme="minorHAnsi"/>
          <w:color w:val="000000" w:themeColor="text1"/>
        </w:rPr>
        <w:t>(pp. 9-50).</w:t>
      </w:r>
      <w:r w:rsidRPr="00044D11">
        <w:rPr>
          <w:rFonts w:ascii="Calibri Light" w:hAnsi="Calibri Light" w:cstheme="minorHAnsi"/>
        </w:rPr>
        <w:t xml:space="preserve"> Sponsored by the National Commission on Libraries and information Science. Washington, DC: USGPO.</w:t>
      </w:r>
    </w:p>
    <w:p w:rsidR="00F6339E" w:rsidRPr="00044D11" w:rsidRDefault="00F6339E" w:rsidP="00D50966">
      <w:pPr>
        <w:autoSpaceDE w:val="0"/>
        <w:autoSpaceDN w:val="0"/>
        <w:adjustRightInd w:val="0"/>
        <w:spacing w:after="0" w:line="240" w:lineRule="auto"/>
        <w:ind w:left="284" w:hanging="284"/>
        <w:jc w:val="both"/>
        <w:rPr>
          <w:rFonts w:ascii="Calibri Light" w:hAnsi="Calibri Light" w:cstheme="minorHAnsi"/>
        </w:rPr>
      </w:pPr>
    </w:p>
    <w:p w:rsidR="00F6339E" w:rsidRPr="00044D11" w:rsidRDefault="00F6339E" w:rsidP="00D50966">
      <w:pPr>
        <w:autoSpaceDE w:val="0"/>
        <w:autoSpaceDN w:val="0"/>
        <w:adjustRightInd w:val="0"/>
        <w:spacing w:after="0" w:line="240" w:lineRule="auto"/>
        <w:ind w:left="284" w:hanging="284"/>
        <w:jc w:val="both"/>
        <w:rPr>
          <w:rFonts w:ascii="Calibri Light" w:hAnsi="Calibri Light" w:cstheme="minorHAnsi"/>
        </w:rPr>
      </w:pPr>
      <w:r w:rsidRPr="00044D11">
        <w:rPr>
          <w:rFonts w:ascii="Calibri Light" w:hAnsi="Calibri Light" w:cstheme="minorHAnsi"/>
        </w:rPr>
        <w:t xml:space="preserve">Pridmore, P. J. </w:t>
      </w:r>
      <w:r w:rsidR="00C209A1" w:rsidRPr="00044D11">
        <w:rPr>
          <w:rFonts w:ascii="Calibri Light" w:hAnsi="Calibri Light" w:cstheme="minorHAnsi"/>
        </w:rPr>
        <w:t>&amp;</w:t>
      </w:r>
      <w:r w:rsidRPr="00044D11">
        <w:rPr>
          <w:rFonts w:ascii="Calibri Light" w:hAnsi="Calibri Light" w:cstheme="minorHAnsi"/>
        </w:rPr>
        <w:t xml:space="preserve"> Landsdown, R. G. (1997). Exploring children’s </w:t>
      </w:r>
      <w:r w:rsidR="000D4B47" w:rsidRPr="00044D11">
        <w:rPr>
          <w:rFonts w:ascii="Calibri Light" w:hAnsi="Calibri Light" w:cstheme="minorHAnsi"/>
        </w:rPr>
        <w:t>perceptions</w:t>
      </w:r>
      <w:r w:rsidRPr="00044D11">
        <w:rPr>
          <w:rFonts w:ascii="Calibri Light" w:hAnsi="Calibri Light" w:cstheme="minorHAnsi"/>
        </w:rPr>
        <w:t xml:space="preserve"> of health: Does drawing really break down barriers? </w:t>
      </w:r>
      <w:r w:rsidRPr="00044D11">
        <w:rPr>
          <w:rFonts w:ascii="Calibri Light" w:hAnsi="Calibri Light" w:cstheme="minorHAnsi"/>
          <w:i/>
        </w:rPr>
        <w:t>Health Education Journal</w:t>
      </w:r>
      <w:r w:rsidRPr="00044D11">
        <w:rPr>
          <w:rFonts w:ascii="Calibri Light" w:hAnsi="Calibri Light" w:cstheme="minorHAnsi"/>
        </w:rPr>
        <w:t>, 56, 219-230.</w:t>
      </w:r>
    </w:p>
    <w:p w:rsidR="004F0EB7" w:rsidRPr="00044D11" w:rsidRDefault="004F0EB7" w:rsidP="00D50966">
      <w:pPr>
        <w:autoSpaceDE w:val="0"/>
        <w:autoSpaceDN w:val="0"/>
        <w:adjustRightInd w:val="0"/>
        <w:spacing w:after="0" w:line="240" w:lineRule="auto"/>
        <w:ind w:left="284" w:hanging="284"/>
        <w:jc w:val="both"/>
        <w:rPr>
          <w:rFonts w:ascii="Calibri Light" w:hAnsi="Calibri Light" w:cstheme="minorHAnsi"/>
        </w:rPr>
      </w:pPr>
    </w:p>
    <w:p w:rsidR="004F0EB7" w:rsidRPr="00044D11" w:rsidRDefault="004F0EB7" w:rsidP="00D50966">
      <w:pPr>
        <w:autoSpaceDE w:val="0"/>
        <w:autoSpaceDN w:val="0"/>
        <w:adjustRightInd w:val="0"/>
        <w:spacing w:after="0" w:line="240" w:lineRule="auto"/>
        <w:ind w:left="284" w:hanging="284"/>
        <w:jc w:val="both"/>
        <w:rPr>
          <w:rFonts w:ascii="Calibri Light" w:hAnsi="Calibri Light" w:cstheme="minorHAnsi"/>
        </w:rPr>
      </w:pPr>
      <w:r w:rsidRPr="00044D11">
        <w:rPr>
          <w:rFonts w:ascii="Calibri Light" w:hAnsi="Calibri Light" w:cstheme="minorHAnsi"/>
        </w:rPr>
        <w:t>Prosser, J. (2007). Visual methods and the visual culture of schools.</w:t>
      </w:r>
      <w:r w:rsidR="007E4DEA" w:rsidRPr="00044D11">
        <w:rPr>
          <w:rFonts w:ascii="Calibri Light" w:hAnsi="Calibri Light" w:cstheme="minorHAnsi"/>
        </w:rPr>
        <w:t xml:space="preserve"> </w:t>
      </w:r>
      <w:r w:rsidR="007E4DEA" w:rsidRPr="00044D11">
        <w:rPr>
          <w:rFonts w:ascii="Calibri Light" w:hAnsi="Calibri Light" w:cstheme="minorHAnsi"/>
          <w:i/>
        </w:rPr>
        <w:t>Visual Studies, 22</w:t>
      </w:r>
      <w:r w:rsidR="007E4DEA" w:rsidRPr="00044D11">
        <w:rPr>
          <w:rFonts w:ascii="Calibri Light" w:hAnsi="Calibri Light" w:cstheme="minorHAnsi"/>
        </w:rPr>
        <w:t>(1), 13-30.</w:t>
      </w:r>
    </w:p>
    <w:p w:rsidR="00F6339E" w:rsidRPr="00044D11" w:rsidRDefault="00F6339E" w:rsidP="00D50966">
      <w:pPr>
        <w:autoSpaceDE w:val="0"/>
        <w:autoSpaceDN w:val="0"/>
        <w:adjustRightInd w:val="0"/>
        <w:spacing w:after="0" w:line="240" w:lineRule="auto"/>
        <w:ind w:left="284" w:hanging="284"/>
        <w:jc w:val="both"/>
        <w:rPr>
          <w:rFonts w:ascii="Calibri Light" w:hAnsi="Calibri Light" w:cstheme="minorHAnsi"/>
        </w:rPr>
      </w:pPr>
    </w:p>
    <w:p w:rsidR="00815B1A" w:rsidRPr="00044D11" w:rsidRDefault="00F6339E" w:rsidP="00D50966">
      <w:pPr>
        <w:autoSpaceDE w:val="0"/>
        <w:autoSpaceDN w:val="0"/>
        <w:adjustRightInd w:val="0"/>
        <w:spacing w:after="0" w:line="240" w:lineRule="auto"/>
        <w:ind w:left="284" w:hanging="284"/>
        <w:jc w:val="both"/>
        <w:rPr>
          <w:rFonts w:ascii="Calibri Light" w:hAnsi="Calibri Light" w:cstheme="minorHAnsi"/>
        </w:rPr>
      </w:pPr>
      <w:r w:rsidRPr="00044D11">
        <w:rPr>
          <w:rFonts w:ascii="Calibri Light" w:hAnsi="Calibri Light" w:cstheme="minorHAnsi"/>
        </w:rPr>
        <w:t xml:space="preserve">Prosser, J., &amp; Loxley, A. (2008).  Introducing visual methods (National Centre for Research Methods Review Paper). Retrieved from </w:t>
      </w:r>
      <w:hyperlink r:id="rId11" w:history="1">
        <w:r w:rsidRPr="00044D11">
          <w:rPr>
            <w:rStyle w:val="Hyperlink"/>
            <w:rFonts w:ascii="Calibri Light" w:hAnsi="Calibri Light" w:cstheme="minorHAnsi"/>
            <w:color w:val="auto"/>
          </w:rPr>
          <w:t>http://eprints.ncrm.ac.uk/420/1/MethodsReviewPaperNCRM-010.pdf</w:t>
        </w:r>
      </w:hyperlink>
    </w:p>
    <w:p w:rsidR="004D2FB9" w:rsidRPr="00044D11" w:rsidRDefault="004D2FB9" w:rsidP="00D50966">
      <w:pPr>
        <w:autoSpaceDE w:val="0"/>
        <w:autoSpaceDN w:val="0"/>
        <w:adjustRightInd w:val="0"/>
        <w:spacing w:after="0" w:line="240" w:lineRule="auto"/>
        <w:ind w:left="284" w:hanging="284"/>
        <w:jc w:val="both"/>
        <w:rPr>
          <w:rFonts w:ascii="Calibri Light" w:hAnsi="Calibri Light" w:cstheme="minorHAnsi"/>
        </w:rPr>
      </w:pPr>
    </w:p>
    <w:p w:rsidR="00F6339E" w:rsidRPr="00044D11" w:rsidRDefault="00553515" w:rsidP="00D50966">
      <w:pPr>
        <w:autoSpaceDE w:val="0"/>
        <w:autoSpaceDN w:val="0"/>
        <w:adjustRightInd w:val="0"/>
        <w:spacing w:after="0" w:line="240" w:lineRule="auto"/>
        <w:ind w:left="284" w:hanging="284"/>
        <w:jc w:val="both"/>
        <w:rPr>
          <w:rFonts w:ascii="Calibri Light" w:hAnsi="Calibri Light" w:cstheme="minorHAnsi"/>
        </w:rPr>
      </w:pPr>
      <w:r w:rsidRPr="00044D11">
        <w:rPr>
          <w:rFonts w:ascii="Calibri Light" w:hAnsi="Calibri Light" w:cstheme="minorHAnsi"/>
        </w:rPr>
        <w:t>Rose, G. (200</w:t>
      </w:r>
      <w:r w:rsidR="00A01AC2">
        <w:rPr>
          <w:rFonts w:ascii="Calibri Light" w:hAnsi="Calibri Light" w:cstheme="minorHAnsi"/>
        </w:rPr>
        <w:t>7</w:t>
      </w:r>
      <w:r w:rsidRPr="00044D11">
        <w:rPr>
          <w:rFonts w:ascii="Calibri Light" w:hAnsi="Calibri Light" w:cstheme="minorHAnsi"/>
        </w:rPr>
        <w:t xml:space="preserve">) Visual </w:t>
      </w:r>
      <w:r w:rsidR="008A5055" w:rsidRPr="00044D11">
        <w:rPr>
          <w:rFonts w:ascii="Calibri Light" w:hAnsi="Calibri Light" w:cstheme="minorHAnsi"/>
        </w:rPr>
        <w:t>m</w:t>
      </w:r>
      <w:r w:rsidRPr="00044D11">
        <w:rPr>
          <w:rFonts w:ascii="Calibri Light" w:hAnsi="Calibri Light" w:cstheme="minorHAnsi"/>
        </w:rPr>
        <w:t xml:space="preserve">ethodologies: An Introduction to </w:t>
      </w:r>
      <w:r w:rsidR="008A5055" w:rsidRPr="00044D11">
        <w:rPr>
          <w:rFonts w:ascii="Calibri Light" w:hAnsi="Calibri Light" w:cstheme="minorHAnsi"/>
        </w:rPr>
        <w:t>i</w:t>
      </w:r>
      <w:r w:rsidRPr="00044D11">
        <w:rPr>
          <w:rFonts w:ascii="Calibri Light" w:hAnsi="Calibri Light" w:cstheme="minorHAnsi"/>
        </w:rPr>
        <w:t xml:space="preserve">nterpreting </w:t>
      </w:r>
      <w:r w:rsidR="008A5055" w:rsidRPr="00044D11">
        <w:rPr>
          <w:rFonts w:ascii="Calibri Light" w:hAnsi="Calibri Light" w:cstheme="minorHAnsi"/>
        </w:rPr>
        <w:t>v</w:t>
      </w:r>
      <w:r w:rsidRPr="00044D11">
        <w:rPr>
          <w:rFonts w:ascii="Calibri Light" w:hAnsi="Calibri Light" w:cstheme="minorHAnsi"/>
        </w:rPr>
        <w:t xml:space="preserve">isual </w:t>
      </w:r>
      <w:r w:rsidR="008A5055" w:rsidRPr="00044D11">
        <w:rPr>
          <w:rFonts w:ascii="Calibri Light" w:hAnsi="Calibri Light" w:cstheme="minorHAnsi"/>
        </w:rPr>
        <w:t>m</w:t>
      </w:r>
      <w:r w:rsidRPr="00044D11">
        <w:rPr>
          <w:rFonts w:ascii="Calibri Light" w:hAnsi="Calibri Light" w:cstheme="minorHAnsi"/>
        </w:rPr>
        <w:t xml:space="preserve">aterials, </w:t>
      </w:r>
      <w:r w:rsidR="008A5055" w:rsidRPr="00044D11">
        <w:rPr>
          <w:rFonts w:ascii="Calibri Light" w:hAnsi="Calibri Light" w:cstheme="minorHAnsi"/>
        </w:rPr>
        <w:t>2nd ed. London: Sage.</w:t>
      </w:r>
    </w:p>
    <w:p w:rsidR="00C6219B" w:rsidRPr="00044D11" w:rsidRDefault="00C6219B" w:rsidP="00D50966">
      <w:pPr>
        <w:autoSpaceDE w:val="0"/>
        <w:autoSpaceDN w:val="0"/>
        <w:adjustRightInd w:val="0"/>
        <w:spacing w:after="0" w:line="240" w:lineRule="auto"/>
        <w:ind w:left="284" w:hanging="284"/>
        <w:jc w:val="both"/>
        <w:rPr>
          <w:rFonts w:ascii="Calibri Light" w:hAnsi="Calibri Light" w:cstheme="minorHAnsi"/>
        </w:rPr>
      </w:pPr>
    </w:p>
    <w:p w:rsidR="002F6E87" w:rsidRPr="00044D11" w:rsidRDefault="002F6E87" w:rsidP="00D50966">
      <w:pPr>
        <w:autoSpaceDE w:val="0"/>
        <w:autoSpaceDN w:val="0"/>
        <w:adjustRightInd w:val="0"/>
        <w:spacing w:after="0" w:line="240" w:lineRule="auto"/>
        <w:ind w:left="284" w:hanging="284"/>
        <w:jc w:val="both"/>
        <w:rPr>
          <w:rFonts w:ascii="Calibri Light" w:hAnsi="Calibri Light" w:cstheme="minorHAnsi"/>
        </w:rPr>
      </w:pPr>
      <w:r w:rsidRPr="00044D11">
        <w:rPr>
          <w:rFonts w:ascii="Calibri Light" w:hAnsi="Calibri Light" w:cstheme="minorHAnsi"/>
        </w:rPr>
        <w:t>Weber, S. (2008)</w:t>
      </w:r>
      <w:r w:rsidR="00D90FCE" w:rsidRPr="00044D11">
        <w:rPr>
          <w:rFonts w:ascii="Calibri Light" w:hAnsi="Calibri Light" w:cstheme="minorHAnsi"/>
        </w:rPr>
        <w:t>.</w:t>
      </w:r>
      <w:r w:rsidRPr="00044D11">
        <w:rPr>
          <w:rFonts w:ascii="Calibri Light" w:hAnsi="Calibri Light" w:cstheme="minorHAnsi"/>
        </w:rPr>
        <w:t xml:space="preserve"> Visual </w:t>
      </w:r>
      <w:r w:rsidR="00D90FCE" w:rsidRPr="00044D11">
        <w:rPr>
          <w:rFonts w:ascii="Calibri Light" w:hAnsi="Calibri Light" w:cstheme="minorHAnsi"/>
        </w:rPr>
        <w:t>i</w:t>
      </w:r>
      <w:r w:rsidRPr="00044D11">
        <w:rPr>
          <w:rFonts w:ascii="Calibri Light" w:hAnsi="Calibri Light" w:cstheme="minorHAnsi"/>
        </w:rPr>
        <w:t xml:space="preserve">mages in </w:t>
      </w:r>
      <w:r w:rsidR="00D90FCE" w:rsidRPr="00044D11">
        <w:rPr>
          <w:rFonts w:ascii="Calibri Light" w:hAnsi="Calibri Light" w:cstheme="minorHAnsi"/>
        </w:rPr>
        <w:t>r</w:t>
      </w:r>
      <w:r w:rsidRPr="00044D11">
        <w:rPr>
          <w:rFonts w:ascii="Calibri Light" w:hAnsi="Calibri Light" w:cstheme="minorHAnsi"/>
        </w:rPr>
        <w:t>esearch. I</w:t>
      </w:r>
      <w:r w:rsidR="00D90FCE" w:rsidRPr="00044D11">
        <w:rPr>
          <w:rFonts w:ascii="Calibri Light" w:hAnsi="Calibri Light" w:cstheme="minorHAnsi"/>
        </w:rPr>
        <w:t>n J. G. Knowles and A. L Cole (E</w:t>
      </w:r>
      <w:r w:rsidRPr="00044D11">
        <w:rPr>
          <w:rFonts w:ascii="Calibri Light" w:hAnsi="Calibri Light" w:cstheme="minorHAnsi"/>
        </w:rPr>
        <w:t>ds.)</w:t>
      </w:r>
      <w:r w:rsidR="00D90FCE" w:rsidRPr="00044D11">
        <w:rPr>
          <w:rFonts w:ascii="Calibri Light" w:hAnsi="Calibri Light" w:cstheme="minorHAnsi"/>
        </w:rPr>
        <w:t>,</w:t>
      </w:r>
      <w:r w:rsidRPr="00044D11">
        <w:rPr>
          <w:rFonts w:ascii="Calibri Light" w:hAnsi="Calibri Light" w:cstheme="minorHAnsi"/>
        </w:rPr>
        <w:t xml:space="preserve"> </w:t>
      </w:r>
      <w:r w:rsidR="00D90FCE" w:rsidRPr="00044D11">
        <w:rPr>
          <w:rFonts w:ascii="Calibri Light" w:hAnsi="Calibri Light" w:cstheme="minorHAnsi"/>
          <w:i/>
        </w:rPr>
        <w:t xml:space="preserve">Handbook of the </w:t>
      </w:r>
      <w:r w:rsidR="00D90FCE" w:rsidRPr="00044D11">
        <w:rPr>
          <w:rFonts w:ascii="Calibri Light" w:hAnsi="Calibri Light" w:cstheme="minorHAnsi"/>
          <w:i/>
        </w:rPr>
        <w:lastRenderedPageBreak/>
        <w:t>arts in qualitative research: Perspectives, methodologies, examples, and issues.</w:t>
      </w:r>
      <w:r w:rsidR="00D90FCE" w:rsidRPr="00044D11">
        <w:rPr>
          <w:rFonts w:ascii="Calibri Light" w:hAnsi="Calibri Light" w:cstheme="minorHAnsi"/>
        </w:rPr>
        <w:t xml:space="preserve"> (pp. 44-45). Thousand Oaks, CA: Sage.</w:t>
      </w:r>
    </w:p>
    <w:p w:rsidR="00791B60" w:rsidRPr="00044D11" w:rsidRDefault="00791B60" w:rsidP="00D50966">
      <w:pPr>
        <w:autoSpaceDE w:val="0"/>
        <w:autoSpaceDN w:val="0"/>
        <w:adjustRightInd w:val="0"/>
        <w:spacing w:after="0" w:line="240" w:lineRule="auto"/>
        <w:ind w:left="284" w:hanging="284"/>
        <w:jc w:val="both"/>
        <w:rPr>
          <w:rFonts w:ascii="Calibri Light" w:hAnsi="Calibri Light" w:cstheme="minorHAnsi"/>
        </w:rPr>
      </w:pPr>
    </w:p>
    <w:p w:rsidR="00791B60" w:rsidRPr="00044D11" w:rsidRDefault="00791B60" w:rsidP="00D50966">
      <w:pPr>
        <w:autoSpaceDE w:val="0"/>
        <w:autoSpaceDN w:val="0"/>
        <w:adjustRightInd w:val="0"/>
        <w:spacing w:after="0" w:line="240" w:lineRule="auto"/>
        <w:ind w:left="284" w:hanging="284"/>
        <w:jc w:val="both"/>
        <w:rPr>
          <w:rFonts w:ascii="Calibri Light" w:hAnsi="Calibri Light" w:cstheme="minorHAnsi"/>
          <w:i/>
          <w:iCs/>
        </w:rPr>
      </w:pPr>
      <w:r w:rsidRPr="00044D11">
        <w:rPr>
          <w:rFonts w:ascii="Calibri Light" w:hAnsi="Calibri Light" w:cstheme="minorHAnsi"/>
        </w:rPr>
        <w:t xml:space="preserve">Weber, S. </w:t>
      </w:r>
      <w:r w:rsidR="00C209A1" w:rsidRPr="00044D11">
        <w:rPr>
          <w:rFonts w:ascii="Calibri Light" w:hAnsi="Calibri Light" w:cstheme="minorHAnsi"/>
        </w:rPr>
        <w:t xml:space="preserve">&amp; </w:t>
      </w:r>
      <w:r w:rsidRPr="00044D11">
        <w:rPr>
          <w:rFonts w:ascii="Calibri Light" w:hAnsi="Calibri Light" w:cstheme="minorHAnsi"/>
        </w:rPr>
        <w:t xml:space="preserve">Mitchell, C. A. (1995). </w:t>
      </w:r>
      <w:r w:rsidRPr="00044D11">
        <w:rPr>
          <w:rFonts w:ascii="Calibri Light" w:hAnsi="Calibri Light" w:cstheme="minorHAnsi"/>
          <w:i/>
        </w:rPr>
        <w:t xml:space="preserve">That’s funny you don’t look like a teacher: Interrogating images and identity in popular culture. </w:t>
      </w:r>
      <w:r w:rsidR="004F0EB7" w:rsidRPr="00044D11">
        <w:rPr>
          <w:rFonts w:ascii="Calibri Light" w:hAnsi="Calibri Light" w:cstheme="minorHAnsi"/>
        </w:rPr>
        <w:t>Routledge: London.</w:t>
      </w:r>
    </w:p>
    <w:p w:rsidR="00E925EF" w:rsidRDefault="00E925EF" w:rsidP="00D50966">
      <w:pPr>
        <w:autoSpaceDE w:val="0"/>
        <w:autoSpaceDN w:val="0"/>
        <w:adjustRightInd w:val="0"/>
        <w:spacing w:after="0" w:line="240" w:lineRule="auto"/>
        <w:jc w:val="both"/>
        <w:rPr>
          <w:rFonts w:ascii="Goudy Old Style" w:hAnsi="Goudy Old Style" w:cstheme="minorHAnsi"/>
          <w:color w:val="C00000"/>
          <w:sz w:val="24"/>
          <w:szCs w:val="24"/>
        </w:rPr>
      </w:pPr>
    </w:p>
    <w:p w:rsidR="00B44D07" w:rsidRPr="00B44D07" w:rsidRDefault="007A059E" w:rsidP="00B44D07">
      <w:pPr>
        <w:tabs>
          <w:tab w:val="left" w:pos="-1440"/>
          <w:tab w:val="left" w:pos="-1170"/>
        </w:tabs>
        <w:spacing w:line="240" w:lineRule="auto"/>
        <w:jc w:val="both"/>
        <w:rPr>
          <w:rFonts w:ascii="Calibri Light" w:hAnsi="Calibri Light" w:cstheme="minorHAnsi"/>
          <w:smallCaps/>
          <w:color w:val="C00000"/>
        </w:rPr>
      </w:pPr>
      <w:r>
        <w:rPr>
          <w:rFonts w:ascii="Calibri Light" w:hAnsi="Calibri Light" w:cstheme="minorHAnsi"/>
          <w:b/>
          <w:smallCaps/>
          <w:color w:val="C00000"/>
        </w:rPr>
        <w:t xml:space="preserve"> </w:t>
      </w:r>
    </w:p>
    <w:p w:rsidR="00B44D07" w:rsidRPr="0069716D" w:rsidRDefault="00B44D07" w:rsidP="00D50966">
      <w:pPr>
        <w:autoSpaceDE w:val="0"/>
        <w:autoSpaceDN w:val="0"/>
        <w:adjustRightInd w:val="0"/>
        <w:spacing w:after="0" w:line="240" w:lineRule="auto"/>
        <w:jc w:val="both"/>
        <w:rPr>
          <w:rFonts w:ascii="Goudy Old Style" w:hAnsi="Goudy Old Style" w:cstheme="minorHAnsi"/>
          <w:color w:val="C00000"/>
          <w:sz w:val="24"/>
          <w:szCs w:val="24"/>
        </w:rPr>
      </w:pPr>
    </w:p>
    <w:sectPr w:rsidR="00B44D07" w:rsidRPr="0069716D" w:rsidSect="005941CD">
      <w:type w:val="continuous"/>
      <w:pgSz w:w="12240" w:h="15840"/>
      <w:pgMar w:top="1080" w:right="1080" w:bottom="1080" w:left="1080" w:header="706" w:footer="706"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0BFF" w:rsidRDefault="007A0BFF" w:rsidP="00F83299">
      <w:pPr>
        <w:spacing w:after="0" w:line="240" w:lineRule="auto"/>
      </w:pPr>
      <w:r>
        <w:separator/>
      </w:r>
    </w:p>
  </w:endnote>
  <w:endnote w:type="continuationSeparator" w:id="0">
    <w:p w:rsidR="007A0BFF" w:rsidRDefault="007A0BFF" w:rsidP="00F832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Gungsuh">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092600"/>
      <w:docPartObj>
        <w:docPartGallery w:val="Page Numbers (Bottom of Page)"/>
        <w:docPartUnique/>
      </w:docPartObj>
    </w:sdtPr>
    <w:sdtContent>
      <w:p w:rsidR="003B1F70" w:rsidRDefault="003B1F70">
        <w:pPr>
          <w:pStyle w:val="Footer"/>
          <w:jc w:val="center"/>
        </w:pPr>
        <w:r>
          <w:br/>
        </w:r>
        <w:r>
          <w:br/>
        </w:r>
        <w:r w:rsidR="005716C2" w:rsidRPr="002B43E3">
          <w:rPr>
            <w:rFonts w:ascii="Calibri Light" w:hAnsi="Calibri Light"/>
            <w:sz w:val="16"/>
            <w:szCs w:val="16"/>
          </w:rPr>
          <w:fldChar w:fldCharType="begin"/>
        </w:r>
        <w:r w:rsidRPr="002B43E3">
          <w:rPr>
            <w:rFonts w:ascii="Calibri Light" w:hAnsi="Calibri Light"/>
            <w:sz w:val="16"/>
            <w:szCs w:val="16"/>
          </w:rPr>
          <w:instrText xml:space="preserve"> PAGE   \* MERGEFORMAT </w:instrText>
        </w:r>
        <w:r w:rsidR="005716C2" w:rsidRPr="002B43E3">
          <w:rPr>
            <w:rFonts w:ascii="Calibri Light" w:hAnsi="Calibri Light"/>
            <w:sz w:val="16"/>
            <w:szCs w:val="16"/>
          </w:rPr>
          <w:fldChar w:fldCharType="separate"/>
        </w:r>
        <w:r w:rsidR="00D52872">
          <w:rPr>
            <w:rFonts w:ascii="Calibri Light" w:hAnsi="Calibri Light"/>
            <w:noProof/>
            <w:sz w:val="16"/>
            <w:szCs w:val="16"/>
          </w:rPr>
          <w:t>4</w:t>
        </w:r>
        <w:r w:rsidR="005716C2" w:rsidRPr="002B43E3">
          <w:rPr>
            <w:rFonts w:ascii="Calibri Light" w:hAnsi="Calibri Light"/>
            <w:sz w:val="16"/>
            <w:szCs w:val="16"/>
          </w:rPr>
          <w:fldChar w:fldCharType="end"/>
        </w:r>
      </w:p>
    </w:sdtContent>
  </w:sdt>
  <w:p w:rsidR="003B1F70" w:rsidRDefault="003B1F7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0BFF" w:rsidRDefault="007A0BFF" w:rsidP="00F83299">
      <w:pPr>
        <w:spacing w:after="0" w:line="240" w:lineRule="auto"/>
      </w:pPr>
      <w:r>
        <w:separator/>
      </w:r>
    </w:p>
  </w:footnote>
  <w:footnote w:type="continuationSeparator" w:id="0">
    <w:p w:rsidR="007A0BFF" w:rsidRDefault="007A0BFF" w:rsidP="00F832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5D564C"/>
    <w:multiLevelType w:val="multilevel"/>
    <w:tmpl w:val="CD4C8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A14EA7"/>
    <w:multiLevelType w:val="multilevel"/>
    <w:tmpl w:val="67906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045D1C"/>
    <w:multiLevelType w:val="hybridMultilevel"/>
    <w:tmpl w:val="A7E8124C"/>
    <w:lvl w:ilvl="0" w:tplc="10090001">
      <w:start w:val="1"/>
      <w:numFmt w:val="bullet"/>
      <w:lvlText w:val=""/>
      <w:lvlJc w:val="left"/>
      <w:pPr>
        <w:ind w:left="927" w:hanging="360"/>
      </w:pPr>
      <w:rPr>
        <w:rFonts w:ascii="Symbol" w:hAnsi="Symbol" w:hint="default"/>
      </w:rPr>
    </w:lvl>
    <w:lvl w:ilvl="1" w:tplc="10090003" w:tentative="1">
      <w:start w:val="1"/>
      <w:numFmt w:val="bullet"/>
      <w:lvlText w:val="o"/>
      <w:lvlJc w:val="left"/>
      <w:pPr>
        <w:ind w:left="1647" w:hanging="360"/>
      </w:pPr>
      <w:rPr>
        <w:rFonts w:ascii="Courier New" w:hAnsi="Courier New" w:cs="Courier New" w:hint="default"/>
      </w:rPr>
    </w:lvl>
    <w:lvl w:ilvl="2" w:tplc="10090005" w:tentative="1">
      <w:start w:val="1"/>
      <w:numFmt w:val="bullet"/>
      <w:lvlText w:val=""/>
      <w:lvlJc w:val="left"/>
      <w:pPr>
        <w:ind w:left="2367" w:hanging="360"/>
      </w:pPr>
      <w:rPr>
        <w:rFonts w:ascii="Wingdings" w:hAnsi="Wingdings" w:hint="default"/>
      </w:rPr>
    </w:lvl>
    <w:lvl w:ilvl="3" w:tplc="10090001" w:tentative="1">
      <w:start w:val="1"/>
      <w:numFmt w:val="bullet"/>
      <w:lvlText w:val=""/>
      <w:lvlJc w:val="left"/>
      <w:pPr>
        <w:ind w:left="3087" w:hanging="360"/>
      </w:pPr>
      <w:rPr>
        <w:rFonts w:ascii="Symbol" w:hAnsi="Symbol" w:hint="default"/>
      </w:rPr>
    </w:lvl>
    <w:lvl w:ilvl="4" w:tplc="10090003" w:tentative="1">
      <w:start w:val="1"/>
      <w:numFmt w:val="bullet"/>
      <w:lvlText w:val="o"/>
      <w:lvlJc w:val="left"/>
      <w:pPr>
        <w:ind w:left="3807" w:hanging="360"/>
      </w:pPr>
      <w:rPr>
        <w:rFonts w:ascii="Courier New" w:hAnsi="Courier New" w:cs="Courier New" w:hint="default"/>
      </w:rPr>
    </w:lvl>
    <w:lvl w:ilvl="5" w:tplc="10090005" w:tentative="1">
      <w:start w:val="1"/>
      <w:numFmt w:val="bullet"/>
      <w:lvlText w:val=""/>
      <w:lvlJc w:val="left"/>
      <w:pPr>
        <w:ind w:left="4527" w:hanging="360"/>
      </w:pPr>
      <w:rPr>
        <w:rFonts w:ascii="Wingdings" w:hAnsi="Wingdings" w:hint="default"/>
      </w:rPr>
    </w:lvl>
    <w:lvl w:ilvl="6" w:tplc="10090001" w:tentative="1">
      <w:start w:val="1"/>
      <w:numFmt w:val="bullet"/>
      <w:lvlText w:val=""/>
      <w:lvlJc w:val="left"/>
      <w:pPr>
        <w:ind w:left="5247" w:hanging="360"/>
      </w:pPr>
      <w:rPr>
        <w:rFonts w:ascii="Symbol" w:hAnsi="Symbol" w:hint="default"/>
      </w:rPr>
    </w:lvl>
    <w:lvl w:ilvl="7" w:tplc="10090003" w:tentative="1">
      <w:start w:val="1"/>
      <w:numFmt w:val="bullet"/>
      <w:lvlText w:val="o"/>
      <w:lvlJc w:val="left"/>
      <w:pPr>
        <w:ind w:left="5967" w:hanging="360"/>
      </w:pPr>
      <w:rPr>
        <w:rFonts w:ascii="Courier New" w:hAnsi="Courier New" w:cs="Courier New" w:hint="default"/>
      </w:rPr>
    </w:lvl>
    <w:lvl w:ilvl="8" w:tplc="10090005" w:tentative="1">
      <w:start w:val="1"/>
      <w:numFmt w:val="bullet"/>
      <w:lvlText w:val=""/>
      <w:lvlJc w:val="left"/>
      <w:pPr>
        <w:ind w:left="6687" w:hanging="360"/>
      </w:pPr>
      <w:rPr>
        <w:rFonts w:ascii="Wingdings" w:hAnsi="Wingdings" w:hint="default"/>
      </w:rPr>
    </w:lvl>
  </w:abstractNum>
  <w:abstractNum w:abstractNumId="3">
    <w:nsid w:val="336F60E2"/>
    <w:multiLevelType w:val="hybridMultilevel"/>
    <w:tmpl w:val="14F683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6B06106C"/>
    <w:multiLevelType w:val="hybridMultilevel"/>
    <w:tmpl w:val="753E527C"/>
    <w:lvl w:ilvl="0" w:tplc="1009000F">
      <w:start w:val="1"/>
      <w:numFmt w:val="decimal"/>
      <w:lvlText w:val="%1."/>
      <w:lvlJc w:val="left"/>
      <w:pPr>
        <w:ind w:left="540" w:hanging="360"/>
      </w:pPr>
    </w:lvl>
    <w:lvl w:ilvl="1" w:tplc="10090019" w:tentative="1">
      <w:start w:val="1"/>
      <w:numFmt w:val="lowerLetter"/>
      <w:lvlText w:val="%2."/>
      <w:lvlJc w:val="left"/>
      <w:pPr>
        <w:ind w:left="1260" w:hanging="360"/>
      </w:pPr>
    </w:lvl>
    <w:lvl w:ilvl="2" w:tplc="1009001B" w:tentative="1">
      <w:start w:val="1"/>
      <w:numFmt w:val="lowerRoman"/>
      <w:lvlText w:val="%3."/>
      <w:lvlJc w:val="right"/>
      <w:pPr>
        <w:ind w:left="1980" w:hanging="180"/>
      </w:pPr>
    </w:lvl>
    <w:lvl w:ilvl="3" w:tplc="1009000F" w:tentative="1">
      <w:start w:val="1"/>
      <w:numFmt w:val="decimal"/>
      <w:lvlText w:val="%4."/>
      <w:lvlJc w:val="left"/>
      <w:pPr>
        <w:ind w:left="2700" w:hanging="360"/>
      </w:pPr>
    </w:lvl>
    <w:lvl w:ilvl="4" w:tplc="10090019" w:tentative="1">
      <w:start w:val="1"/>
      <w:numFmt w:val="lowerLetter"/>
      <w:lvlText w:val="%5."/>
      <w:lvlJc w:val="left"/>
      <w:pPr>
        <w:ind w:left="3420" w:hanging="360"/>
      </w:pPr>
    </w:lvl>
    <w:lvl w:ilvl="5" w:tplc="1009001B" w:tentative="1">
      <w:start w:val="1"/>
      <w:numFmt w:val="lowerRoman"/>
      <w:lvlText w:val="%6."/>
      <w:lvlJc w:val="right"/>
      <w:pPr>
        <w:ind w:left="4140" w:hanging="180"/>
      </w:pPr>
    </w:lvl>
    <w:lvl w:ilvl="6" w:tplc="1009000F" w:tentative="1">
      <w:start w:val="1"/>
      <w:numFmt w:val="decimal"/>
      <w:lvlText w:val="%7."/>
      <w:lvlJc w:val="left"/>
      <w:pPr>
        <w:ind w:left="4860" w:hanging="360"/>
      </w:pPr>
    </w:lvl>
    <w:lvl w:ilvl="7" w:tplc="10090019" w:tentative="1">
      <w:start w:val="1"/>
      <w:numFmt w:val="lowerLetter"/>
      <w:lvlText w:val="%8."/>
      <w:lvlJc w:val="left"/>
      <w:pPr>
        <w:ind w:left="5580" w:hanging="360"/>
      </w:pPr>
    </w:lvl>
    <w:lvl w:ilvl="8" w:tplc="1009001B" w:tentative="1">
      <w:start w:val="1"/>
      <w:numFmt w:val="lowerRoman"/>
      <w:lvlText w:val="%9."/>
      <w:lvlJc w:val="right"/>
      <w:pPr>
        <w:ind w:left="6300" w:hanging="180"/>
      </w:pPr>
    </w:lvl>
  </w:abstractNum>
  <w:abstractNum w:abstractNumId="5">
    <w:nsid w:val="6C733AB8"/>
    <w:multiLevelType w:val="hybridMultilevel"/>
    <w:tmpl w:val="D968E2B8"/>
    <w:lvl w:ilvl="0" w:tplc="10090001">
      <w:start w:val="1"/>
      <w:numFmt w:val="bullet"/>
      <w:lvlText w:val=""/>
      <w:lvlJc w:val="left"/>
      <w:pPr>
        <w:ind w:left="1287" w:hanging="360"/>
      </w:pPr>
      <w:rPr>
        <w:rFonts w:ascii="Symbol" w:hAnsi="Symbol" w:hint="default"/>
      </w:rPr>
    </w:lvl>
    <w:lvl w:ilvl="1" w:tplc="10090003" w:tentative="1">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6">
    <w:nsid w:val="788716BE"/>
    <w:multiLevelType w:val="hybridMultilevel"/>
    <w:tmpl w:val="63869696"/>
    <w:lvl w:ilvl="0" w:tplc="CF0A4B38">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6"/>
  </w:num>
  <w:num w:numId="5">
    <w:abstractNumId w:val="0"/>
  </w:num>
  <w:num w:numId="6">
    <w:abstractNumId w:val="1"/>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D16659"/>
    <w:rsid w:val="00005F4B"/>
    <w:rsid w:val="00006440"/>
    <w:rsid w:val="000131CF"/>
    <w:rsid w:val="00015E66"/>
    <w:rsid w:val="00016057"/>
    <w:rsid w:val="00017096"/>
    <w:rsid w:val="000228C2"/>
    <w:rsid w:val="00022B6B"/>
    <w:rsid w:val="000264E5"/>
    <w:rsid w:val="00026F75"/>
    <w:rsid w:val="0003226F"/>
    <w:rsid w:val="00033D74"/>
    <w:rsid w:val="00034660"/>
    <w:rsid w:val="00035A20"/>
    <w:rsid w:val="00041E6A"/>
    <w:rsid w:val="00044D11"/>
    <w:rsid w:val="00051AB8"/>
    <w:rsid w:val="00054A6E"/>
    <w:rsid w:val="00057CFE"/>
    <w:rsid w:val="0006252C"/>
    <w:rsid w:val="000646E3"/>
    <w:rsid w:val="0007046F"/>
    <w:rsid w:val="000748A2"/>
    <w:rsid w:val="000759D9"/>
    <w:rsid w:val="00077A8D"/>
    <w:rsid w:val="00095D20"/>
    <w:rsid w:val="000A2261"/>
    <w:rsid w:val="000B2712"/>
    <w:rsid w:val="000B3F71"/>
    <w:rsid w:val="000B7150"/>
    <w:rsid w:val="000C36D7"/>
    <w:rsid w:val="000C48CE"/>
    <w:rsid w:val="000C4D4C"/>
    <w:rsid w:val="000C746D"/>
    <w:rsid w:val="000D2391"/>
    <w:rsid w:val="000D4B47"/>
    <w:rsid w:val="000D7E96"/>
    <w:rsid w:val="000F6A22"/>
    <w:rsid w:val="001056AC"/>
    <w:rsid w:val="001109C9"/>
    <w:rsid w:val="00112516"/>
    <w:rsid w:val="0012220C"/>
    <w:rsid w:val="00130FB2"/>
    <w:rsid w:val="00131909"/>
    <w:rsid w:val="00133D8E"/>
    <w:rsid w:val="00135AA0"/>
    <w:rsid w:val="0013677B"/>
    <w:rsid w:val="0014017B"/>
    <w:rsid w:val="001421A2"/>
    <w:rsid w:val="00144690"/>
    <w:rsid w:val="00145410"/>
    <w:rsid w:val="00146EB4"/>
    <w:rsid w:val="0015290C"/>
    <w:rsid w:val="00152D04"/>
    <w:rsid w:val="0015346A"/>
    <w:rsid w:val="00153FFE"/>
    <w:rsid w:val="00157C5D"/>
    <w:rsid w:val="00161073"/>
    <w:rsid w:val="001816F5"/>
    <w:rsid w:val="00182F7C"/>
    <w:rsid w:val="0018447F"/>
    <w:rsid w:val="001848EE"/>
    <w:rsid w:val="00184908"/>
    <w:rsid w:val="00185C92"/>
    <w:rsid w:val="001966E2"/>
    <w:rsid w:val="001A0118"/>
    <w:rsid w:val="001B152E"/>
    <w:rsid w:val="001B4AC5"/>
    <w:rsid w:val="001B73BA"/>
    <w:rsid w:val="001C0C0E"/>
    <w:rsid w:val="001D0305"/>
    <w:rsid w:val="001E752F"/>
    <w:rsid w:val="001F103C"/>
    <w:rsid w:val="001F6338"/>
    <w:rsid w:val="00200343"/>
    <w:rsid w:val="00210CEB"/>
    <w:rsid w:val="00215D4A"/>
    <w:rsid w:val="00223C60"/>
    <w:rsid w:val="00236E95"/>
    <w:rsid w:val="002640C5"/>
    <w:rsid w:val="00264435"/>
    <w:rsid w:val="0026730C"/>
    <w:rsid w:val="00267AF8"/>
    <w:rsid w:val="002751CB"/>
    <w:rsid w:val="00277D9A"/>
    <w:rsid w:val="0029373D"/>
    <w:rsid w:val="00294DB1"/>
    <w:rsid w:val="0029521C"/>
    <w:rsid w:val="002A2823"/>
    <w:rsid w:val="002A3D27"/>
    <w:rsid w:val="002A7230"/>
    <w:rsid w:val="002B34F9"/>
    <w:rsid w:val="002B43E3"/>
    <w:rsid w:val="002B4C2D"/>
    <w:rsid w:val="002C1A50"/>
    <w:rsid w:val="002D4567"/>
    <w:rsid w:val="002E164A"/>
    <w:rsid w:val="002E52AB"/>
    <w:rsid w:val="002E75EA"/>
    <w:rsid w:val="002F2ACD"/>
    <w:rsid w:val="002F2EDA"/>
    <w:rsid w:val="002F37A1"/>
    <w:rsid w:val="002F5C4B"/>
    <w:rsid w:val="002F6E87"/>
    <w:rsid w:val="003003B2"/>
    <w:rsid w:val="0030125E"/>
    <w:rsid w:val="00315CDC"/>
    <w:rsid w:val="00316FC2"/>
    <w:rsid w:val="003249A7"/>
    <w:rsid w:val="00324BEA"/>
    <w:rsid w:val="003300D6"/>
    <w:rsid w:val="003301A9"/>
    <w:rsid w:val="00333112"/>
    <w:rsid w:val="00350E83"/>
    <w:rsid w:val="00360F06"/>
    <w:rsid w:val="0036776E"/>
    <w:rsid w:val="003703F2"/>
    <w:rsid w:val="00376498"/>
    <w:rsid w:val="00382BB6"/>
    <w:rsid w:val="00385A72"/>
    <w:rsid w:val="00385B77"/>
    <w:rsid w:val="00385CC4"/>
    <w:rsid w:val="00393C75"/>
    <w:rsid w:val="00395983"/>
    <w:rsid w:val="003A362E"/>
    <w:rsid w:val="003B1F70"/>
    <w:rsid w:val="003C1679"/>
    <w:rsid w:val="003C64A4"/>
    <w:rsid w:val="003C78F6"/>
    <w:rsid w:val="003D5353"/>
    <w:rsid w:val="003E44A8"/>
    <w:rsid w:val="003F1232"/>
    <w:rsid w:val="003F29B7"/>
    <w:rsid w:val="00403FE9"/>
    <w:rsid w:val="004116D7"/>
    <w:rsid w:val="004122E8"/>
    <w:rsid w:val="0041651F"/>
    <w:rsid w:val="004166C6"/>
    <w:rsid w:val="00421F6C"/>
    <w:rsid w:val="00427E44"/>
    <w:rsid w:val="004322E3"/>
    <w:rsid w:val="004338B6"/>
    <w:rsid w:val="004355C5"/>
    <w:rsid w:val="00436360"/>
    <w:rsid w:val="00440116"/>
    <w:rsid w:val="004405C1"/>
    <w:rsid w:val="00442430"/>
    <w:rsid w:val="004430B7"/>
    <w:rsid w:val="00443ED5"/>
    <w:rsid w:val="00445F97"/>
    <w:rsid w:val="0044625E"/>
    <w:rsid w:val="00456E6A"/>
    <w:rsid w:val="004624F4"/>
    <w:rsid w:val="004630E1"/>
    <w:rsid w:val="004723C7"/>
    <w:rsid w:val="00481E5D"/>
    <w:rsid w:val="004A557E"/>
    <w:rsid w:val="004B02B8"/>
    <w:rsid w:val="004B2F80"/>
    <w:rsid w:val="004C063C"/>
    <w:rsid w:val="004C0649"/>
    <w:rsid w:val="004C36D3"/>
    <w:rsid w:val="004C73DC"/>
    <w:rsid w:val="004D0115"/>
    <w:rsid w:val="004D0664"/>
    <w:rsid w:val="004D1A71"/>
    <w:rsid w:val="004D2FB9"/>
    <w:rsid w:val="004D3160"/>
    <w:rsid w:val="004D73D1"/>
    <w:rsid w:val="004D77FA"/>
    <w:rsid w:val="004E3224"/>
    <w:rsid w:val="004E55AD"/>
    <w:rsid w:val="004F0EB7"/>
    <w:rsid w:val="004F497A"/>
    <w:rsid w:val="00501A88"/>
    <w:rsid w:val="00503902"/>
    <w:rsid w:val="00511139"/>
    <w:rsid w:val="00513157"/>
    <w:rsid w:val="00514E7B"/>
    <w:rsid w:val="005168A7"/>
    <w:rsid w:val="005354E5"/>
    <w:rsid w:val="00552965"/>
    <w:rsid w:val="00553515"/>
    <w:rsid w:val="00557581"/>
    <w:rsid w:val="00560428"/>
    <w:rsid w:val="00561041"/>
    <w:rsid w:val="00562B57"/>
    <w:rsid w:val="005716C2"/>
    <w:rsid w:val="005750FB"/>
    <w:rsid w:val="005768D8"/>
    <w:rsid w:val="00584126"/>
    <w:rsid w:val="00584E1E"/>
    <w:rsid w:val="0058737D"/>
    <w:rsid w:val="00592256"/>
    <w:rsid w:val="005941CD"/>
    <w:rsid w:val="005A75ED"/>
    <w:rsid w:val="005B4516"/>
    <w:rsid w:val="005C273D"/>
    <w:rsid w:val="005C3496"/>
    <w:rsid w:val="005D50F4"/>
    <w:rsid w:val="005D7FEC"/>
    <w:rsid w:val="005F3DF0"/>
    <w:rsid w:val="0060063C"/>
    <w:rsid w:val="00604406"/>
    <w:rsid w:val="00621E6C"/>
    <w:rsid w:val="006238EE"/>
    <w:rsid w:val="0062518D"/>
    <w:rsid w:val="00633C5D"/>
    <w:rsid w:val="00633FB1"/>
    <w:rsid w:val="00637C85"/>
    <w:rsid w:val="00642463"/>
    <w:rsid w:val="00651DE7"/>
    <w:rsid w:val="00666DDE"/>
    <w:rsid w:val="00671522"/>
    <w:rsid w:val="006738AC"/>
    <w:rsid w:val="00674385"/>
    <w:rsid w:val="00675A84"/>
    <w:rsid w:val="00676BB6"/>
    <w:rsid w:val="0068302F"/>
    <w:rsid w:val="0069359C"/>
    <w:rsid w:val="00694C88"/>
    <w:rsid w:val="0069548D"/>
    <w:rsid w:val="0069716D"/>
    <w:rsid w:val="006976F2"/>
    <w:rsid w:val="00697F71"/>
    <w:rsid w:val="006A0219"/>
    <w:rsid w:val="006A139D"/>
    <w:rsid w:val="006A4A32"/>
    <w:rsid w:val="006B0D81"/>
    <w:rsid w:val="006B5442"/>
    <w:rsid w:val="006C5945"/>
    <w:rsid w:val="006D2EC0"/>
    <w:rsid w:val="006D3A4D"/>
    <w:rsid w:val="006D4A1C"/>
    <w:rsid w:val="006D568B"/>
    <w:rsid w:val="006F17E5"/>
    <w:rsid w:val="006F1F3A"/>
    <w:rsid w:val="00707042"/>
    <w:rsid w:val="00713536"/>
    <w:rsid w:val="00716471"/>
    <w:rsid w:val="0072443D"/>
    <w:rsid w:val="00726177"/>
    <w:rsid w:val="007340E5"/>
    <w:rsid w:val="00741C4B"/>
    <w:rsid w:val="0075445C"/>
    <w:rsid w:val="00754B11"/>
    <w:rsid w:val="00757A76"/>
    <w:rsid w:val="00761439"/>
    <w:rsid w:val="0077705E"/>
    <w:rsid w:val="00785FC9"/>
    <w:rsid w:val="00790A9E"/>
    <w:rsid w:val="00791B60"/>
    <w:rsid w:val="007953F4"/>
    <w:rsid w:val="007A059E"/>
    <w:rsid w:val="007A0BFF"/>
    <w:rsid w:val="007A618B"/>
    <w:rsid w:val="007A719E"/>
    <w:rsid w:val="007B3FC0"/>
    <w:rsid w:val="007B527B"/>
    <w:rsid w:val="007C4400"/>
    <w:rsid w:val="007D07BB"/>
    <w:rsid w:val="007D0912"/>
    <w:rsid w:val="007D0DC5"/>
    <w:rsid w:val="007D643B"/>
    <w:rsid w:val="007E4DEA"/>
    <w:rsid w:val="007F2F1D"/>
    <w:rsid w:val="007F4CD2"/>
    <w:rsid w:val="008033B6"/>
    <w:rsid w:val="00805CBD"/>
    <w:rsid w:val="008110DD"/>
    <w:rsid w:val="008111B4"/>
    <w:rsid w:val="00811F43"/>
    <w:rsid w:val="008152C0"/>
    <w:rsid w:val="00815B1A"/>
    <w:rsid w:val="0083274C"/>
    <w:rsid w:val="0083422F"/>
    <w:rsid w:val="008346C6"/>
    <w:rsid w:val="00835C5B"/>
    <w:rsid w:val="00836C85"/>
    <w:rsid w:val="00843F17"/>
    <w:rsid w:val="00847FBF"/>
    <w:rsid w:val="00850967"/>
    <w:rsid w:val="0085250D"/>
    <w:rsid w:val="0085480A"/>
    <w:rsid w:val="00856237"/>
    <w:rsid w:val="00856DE7"/>
    <w:rsid w:val="00862E11"/>
    <w:rsid w:val="00863AB1"/>
    <w:rsid w:val="0086599C"/>
    <w:rsid w:val="00865E39"/>
    <w:rsid w:val="0087058C"/>
    <w:rsid w:val="008710C6"/>
    <w:rsid w:val="00875A84"/>
    <w:rsid w:val="00875AD3"/>
    <w:rsid w:val="0087614D"/>
    <w:rsid w:val="008762B2"/>
    <w:rsid w:val="0088363F"/>
    <w:rsid w:val="00887A36"/>
    <w:rsid w:val="008915C7"/>
    <w:rsid w:val="00893F2F"/>
    <w:rsid w:val="008A12E3"/>
    <w:rsid w:val="008A288E"/>
    <w:rsid w:val="008A469B"/>
    <w:rsid w:val="008A5055"/>
    <w:rsid w:val="008A56C1"/>
    <w:rsid w:val="008B5B12"/>
    <w:rsid w:val="008B687C"/>
    <w:rsid w:val="008C0C62"/>
    <w:rsid w:val="008C2424"/>
    <w:rsid w:val="008C4225"/>
    <w:rsid w:val="008C68BD"/>
    <w:rsid w:val="008D2C29"/>
    <w:rsid w:val="008E10FF"/>
    <w:rsid w:val="008F153E"/>
    <w:rsid w:val="008F5EF8"/>
    <w:rsid w:val="0090037A"/>
    <w:rsid w:val="009024A7"/>
    <w:rsid w:val="00915B22"/>
    <w:rsid w:val="00926858"/>
    <w:rsid w:val="009317E2"/>
    <w:rsid w:val="00936B1B"/>
    <w:rsid w:val="00942560"/>
    <w:rsid w:val="00944C95"/>
    <w:rsid w:val="0094614E"/>
    <w:rsid w:val="0094694B"/>
    <w:rsid w:val="00951C47"/>
    <w:rsid w:val="00952932"/>
    <w:rsid w:val="00962098"/>
    <w:rsid w:val="00963E0B"/>
    <w:rsid w:val="00967E2F"/>
    <w:rsid w:val="00972E86"/>
    <w:rsid w:val="00974363"/>
    <w:rsid w:val="00984482"/>
    <w:rsid w:val="00994061"/>
    <w:rsid w:val="00997350"/>
    <w:rsid w:val="009D3CE9"/>
    <w:rsid w:val="009D456C"/>
    <w:rsid w:val="009D5A4A"/>
    <w:rsid w:val="009D6B4E"/>
    <w:rsid w:val="009E1A02"/>
    <w:rsid w:val="009E24D8"/>
    <w:rsid w:val="009E5EEE"/>
    <w:rsid w:val="009F144A"/>
    <w:rsid w:val="009F200C"/>
    <w:rsid w:val="009F651C"/>
    <w:rsid w:val="00A0056C"/>
    <w:rsid w:val="00A01AC2"/>
    <w:rsid w:val="00A03C0D"/>
    <w:rsid w:val="00A04257"/>
    <w:rsid w:val="00A04E09"/>
    <w:rsid w:val="00A07386"/>
    <w:rsid w:val="00A11438"/>
    <w:rsid w:val="00A16FD9"/>
    <w:rsid w:val="00A17C11"/>
    <w:rsid w:val="00A26C66"/>
    <w:rsid w:val="00A276A5"/>
    <w:rsid w:val="00A3050D"/>
    <w:rsid w:val="00A30E01"/>
    <w:rsid w:val="00A32B16"/>
    <w:rsid w:val="00A32BFA"/>
    <w:rsid w:val="00A33F28"/>
    <w:rsid w:val="00A4208B"/>
    <w:rsid w:val="00A4581B"/>
    <w:rsid w:val="00A53A34"/>
    <w:rsid w:val="00A547AC"/>
    <w:rsid w:val="00A6525D"/>
    <w:rsid w:val="00A6700D"/>
    <w:rsid w:val="00A678FB"/>
    <w:rsid w:val="00A71D94"/>
    <w:rsid w:val="00A72B6E"/>
    <w:rsid w:val="00A77499"/>
    <w:rsid w:val="00A82928"/>
    <w:rsid w:val="00A83C39"/>
    <w:rsid w:val="00A84C89"/>
    <w:rsid w:val="00A90215"/>
    <w:rsid w:val="00A90CAB"/>
    <w:rsid w:val="00A93096"/>
    <w:rsid w:val="00A93A98"/>
    <w:rsid w:val="00A9549D"/>
    <w:rsid w:val="00A9653E"/>
    <w:rsid w:val="00AA67FF"/>
    <w:rsid w:val="00AB204D"/>
    <w:rsid w:val="00AD146D"/>
    <w:rsid w:val="00AD1670"/>
    <w:rsid w:val="00AD2417"/>
    <w:rsid w:val="00AD7392"/>
    <w:rsid w:val="00AE2D57"/>
    <w:rsid w:val="00AE3DBB"/>
    <w:rsid w:val="00AE73D1"/>
    <w:rsid w:val="00AF3BE5"/>
    <w:rsid w:val="00AF51B7"/>
    <w:rsid w:val="00AF5C96"/>
    <w:rsid w:val="00AF6EAB"/>
    <w:rsid w:val="00AF71F8"/>
    <w:rsid w:val="00B04DE4"/>
    <w:rsid w:val="00B04EA0"/>
    <w:rsid w:val="00B0591F"/>
    <w:rsid w:val="00B164DA"/>
    <w:rsid w:val="00B22254"/>
    <w:rsid w:val="00B312EA"/>
    <w:rsid w:val="00B34410"/>
    <w:rsid w:val="00B357CD"/>
    <w:rsid w:val="00B37425"/>
    <w:rsid w:val="00B41A1D"/>
    <w:rsid w:val="00B44D07"/>
    <w:rsid w:val="00B504B1"/>
    <w:rsid w:val="00B509B6"/>
    <w:rsid w:val="00B50BE5"/>
    <w:rsid w:val="00B51D8C"/>
    <w:rsid w:val="00B520B6"/>
    <w:rsid w:val="00B54D7D"/>
    <w:rsid w:val="00B635B3"/>
    <w:rsid w:val="00B65787"/>
    <w:rsid w:val="00B67376"/>
    <w:rsid w:val="00B70C36"/>
    <w:rsid w:val="00B75030"/>
    <w:rsid w:val="00B83885"/>
    <w:rsid w:val="00B85F6F"/>
    <w:rsid w:val="00B87BF6"/>
    <w:rsid w:val="00B9669B"/>
    <w:rsid w:val="00BA2A9C"/>
    <w:rsid w:val="00BA3A13"/>
    <w:rsid w:val="00BB07AA"/>
    <w:rsid w:val="00BC0131"/>
    <w:rsid w:val="00BC018E"/>
    <w:rsid w:val="00BC06BD"/>
    <w:rsid w:val="00BC2A22"/>
    <w:rsid w:val="00BD4DE4"/>
    <w:rsid w:val="00BE75CC"/>
    <w:rsid w:val="00BE7D93"/>
    <w:rsid w:val="00BF432B"/>
    <w:rsid w:val="00C00CA1"/>
    <w:rsid w:val="00C0183A"/>
    <w:rsid w:val="00C03597"/>
    <w:rsid w:val="00C110BE"/>
    <w:rsid w:val="00C144F6"/>
    <w:rsid w:val="00C15E1C"/>
    <w:rsid w:val="00C168E5"/>
    <w:rsid w:val="00C209A1"/>
    <w:rsid w:val="00C3239E"/>
    <w:rsid w:val="00C339A2"/>
    <w:rsid w:val="00C33FC0"/>
    <w:rsid w:val="00C345D5"/>
    <w:rsid w:val="00C40262"/>
    <w:rsid w:val="00C40B76"/>
    <w:rsid w:val="00C424EC"/>
    <w:rsid w:val="00C427C4"/>
    <w:rsid w:val="00C4764C"/>
    <w:rsid w:val="00C52D25"/>
    <w:rsid w:val="00C55DDA"/>
    <w:rsid w:val="00C6144F"/>
    <w:rsid w:val="00C6219B"/>
    <w:rsid w:val="00C67B55"/>
    <w:rsid w:val="00C71A8D"/>
    <w:rsid w:val="00C71FA3"/>
    <w:rsid w:val="00C734A2"/>
    <w:rsid w:val="00C7659F"/>
    <w:rsid w:val="00C8157D"/>
    <w:rsid w:val="00C90389"/>
    <w:rsid w:val="00CA079E"/>
    <w:rsid w:val="00CA5F5C"/>
    <w:rsid w:val="00CA7054"/>
    <w:rsid w:val="00CB0976"/>
    <w:rsid w:val="00CB7C13"/>
    <w:rsid w:val="00CC0424"/>
    <w:rsid w:val="00CC4B7F"/>
    <w:rsid w:val="00CC5C2F"/>
    <w:rsid w:val="00CC65BF"/>
    <w:rsid w:val="00CD2B54"/>
    <w:rsid w:val="00CD617A"/>
    <w:rsid w:val="00CE0ECC"/>
    <w:rsid w:val="00CE3EE3"/>
    <w:rsid w:val="00CE7938"/>
    <w:rsid w:val="00CF02A4"/>
    <w:rsid w:val="00CF794D"/>
    <w:rsid w:val="00D02E6A"/>
    <w:rsid w:val="00D05113"/>
    <w:rsid w:val="00D07D3A"/>
    <w:rsid w:val="00D12D77"/>
    <w:rsid w:val="00D1657D"/>
    <w:rsid w:val="00D16659"/>
    <w:rsid w:val="00D2322D"/>
    <w:rsid w:val="00D25200"/>
    <w:rsid w:val="00D30CFA"/>
    <w:rsid w:val="00D31128"/>
    <w:rsid w:val="00D50966"/>
    <w:rsid w:val="00D52872"/>
    <w:rsid w:val="00D5500B"/>
    <w:rsid w:val="00D7409C"/>
    <w:rsid w:val="00D77ED6"/>
    <w:rsid w:val="00D90FCE"/>
    <w:rsid w:val="00D9115F"/>
    <w:rsid w:val="00D94F22"/>
    <w:rsid w:val="00DA4B58"/>
    <w:rsid w:val="00DA783D"/>
    <w:rsid w:val="00DB0C04"/>
    <w:rsid w:val="00DB3F2D"/>
    <w:rsid w:val="00DC3C49"/>
    <w:rsid w:val="00DD2746"/>
    <w:rsid w:val="00DD5343"/>
    <w:rsid w:val="00DD7013"/>
    <w:rsid w:val="00DE4205"/>
    <w:rsid w:val="00DE46B9"/>
    <w:rsid w:val="00DE6212"/>
    <w:rsid w:val="00DE6720"/>
    <w:rsid w:val="00DE6E36"/>
    <w:rsid w:val="00DF042D"/>
    <w:rsid w:val="00DF6AE8"/>
    <w:rsid w:val="00E10301"/>
    <w:rsid w:val="00E1260E"/>
    <w:rsid w:val="00E14B81"/>
    <w:rsid w:val="00E248B3"/>
    <w:rsid w:val="00E27710"/>
    <w:rsid w:val="00E30090"/>
    <w:rsid w:val="00E446BF"/>
    <w:rsid w:val="00E46209"/>
    <w:rsid w:val="00E47BCA"/>
    <w:rsid w:val="00E5124F"/>
    <w:rsid w:val="00E619D3"/>
    <w:rsid w:val="00E64C9C"/>
    <w:rsid w:val="00E65E6A"/>
    <w:rsid w:val="00E812B0"/>
    <w:rsid w:val="00E81834"/>
    <w:rsid w:val="00E83D0F"/>
    <w:rsid w:val="00E91892"/>
    <w:rsid w:val="00E925EF"/>
    <w:rsid w:val="00E92994"/>
    <w:rsid w:val="00E979D0"/>
    <w:rsid w:val="00EA465E"/>
    <w:rsid w:val="00EA5E29"/>
    <w:rsid w:val="00EA6B71"/>
    <w:rsid w:val="00EB39BF"/>
    <w:rsid w:val="00EC552A"/>
    <w:rsid w:val="00EC5A4A"/>
    <w:rsid w:val="00EC77BC"/>
    <w:rsid w:val="00ED42D1"/>
    <w:rsid w:val="00EE2B0E"/>
    <w:rsid w:val="00EE5CC5"/>
    <w:rsid w:val="00EE7E63"/>
    <w:rsid w:val="00EF14CC"/>
    <w:rsid w:val="00EF467F"/>
    <w:rsid w:val="00EF4E09"/>
    <w:rsid w:val="00EF7690"/>
    <w:rsid w:val="00F009BC"/>
    <w:rsid w:val="00F03ED1"/>
    <w:rsid w:val="00F062EB"/>
    <w:rsid w:val="00F10E09"/>
    <w:rsid w:val="00F152BC"/>
    <w:rsid w:val="00F2399D"/>
    <w:rsid w:val="00F35F54"/>
    <w:rsid w:val="00F46E24"/>
    <w:rsid w:val="00F4766F"/>
    <w:rsid w:val="00F51A3D"/>
    <w:rsid w:val="00F53F1A"/>
    <w:rsid w:val="00F6050C"/>
    <w:rsid w:val="00F61849"/>
    <w:rsid w:val="00F623FD"/>
    <w:rsid w:val="00F6339E"/>
    <w:rsid w:val="00F702A0"/>
    <w:rsid w:val="00F7239B"/>
    <w:rsid w:val="00F7513F"/>
    <w:rsid w:val="00F76C50"/>
    <w:rsid w:val="00F7717C"/>
    <w:rsid w:val="00F800EE"/>
    <w:rsid w:val="00F83299"/>
    <w:rsid w:val="00F84781"/>
    <w:rsid w:val="00F865BC"/>
    <w:rsid w:val="00F900E6"/>
    <w:rsid w:val="00F95D7C"/>
    <w:rsid w:val="00FA1791"/>
    <w:rsid w:val="00FA4D23"/>
    <w:rsid w:val="00FB3B98"/>
    <w:rsid w:val="00FC183E"/>
    <w:rsid w:val="00FC7D2A"/>
    <w:rsid w:val="00FD0149"/>
    <w:rsid w:val="00FD03EC"/>
    <w:rsid w:val="00FD29FC"/>
    <w:rsid w:val="00FD5BC0"/>
    <w:rsid w:val="00FE002A"/>
    <w:rsid w:val="00FE5115"/>
    <w:rsid w:val="00FE5153"/>
    <w:rsid w:val="00FF09E2"/>
    <w:rsid w:val="00FF116C"/>
    <w:rsid w:val="00FF2E4C"/>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44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77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3224"/>
    <w:pPr>
      <w:ind w:left="720"/>
      <w:contextualSpacing/>
    </w:pPr>
  </w:style>
  <w:style w:type="character" w:customStyle="1" w:styleId="apple-style-span">
    <w:name w:val="apple-style-span"/>
    <w:basedOn w:val="DefaultParagraphFont"/>
    <w:rsid w:val="001E752F"/>
  </w:style>
  <w:style w:type="character" w:styleId="Hyperlink">
    <w:name w:val="Hyperlink"/>
    <w:basedOn w:val="DefaultParagraphFont"/>
    <w:uiPriority w:val="99"/>
    <w:unhideWhenUsed/>
    <w:rsid w:val="00C15E1C"/>
    <w:rPr>
      <w:color w:val="0000FF"/>
      <w:u w:val="single"/>
    </w:rPr>
  </w:style>
  <w:style w:type="character" w:styleId="Strong">
    <w:name w:val="Strong"/>
    <w:basedOn w:val="DefaultParagraphFont"/>
    <w:uiPriority w:val="22"/>
    <w:qFormat/>
    <w:rsid w:val="00C15E1C"/>
    <w:rPr>
      <w:b/>
      <w:bCs/>
    </w:rPr>
  </w:style>
  <w:style w:type="paragraph" w:styleId="BalloonText">
    <w:name w:val="Balloon Text"/>
    <w:basedOn w:val="Normal"/>
    <w:link w:val="BalloonTextChar"/>
    <w:uiPriority w:val="99"/>
    <w:semiHidden/>
    <w:unhideWhenUsed/>
    <w:rsid w:val="00A84C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C89"/>
    <w:rPr>
      <w:rFonts w:ascii="Tahoma" w:hAnsi="Tahoma" w:cs="Tahoma"/>
      <w:sz w:val="16"/>
      <w:szCs w:val="16"/>
    </w:rPr>
  </w:style>
  <w:style w:type="paragraph" w:styleId="FootnoteText">
    <w:name w:val="footnote text"/>
    <w:basedOn w:val="Normal"/>
    <w:link w:val="FootnoteTextChar"/>
    <w:uiPriority w:val="99"/>
    <w:semiHidden/>
    <w:unhideWhenUsed/>
    <w:rsid w:val="00F832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3299"/>
    <w:rPr>
      <w:sz w:val="20"/>
      <w:szCs w:val="20"/>
    </w:rPr>
  </w:style>
  <w:style w:type="character" w:styleId="FootnoteReference">
    <w:name w:val="footnote reference"/>
    <w:basedOn w:val="DefaultParagraphFont"/>
    <w:uiPriority w:val="99"/>
    <w:semiHidden/>
    <w:unhideWhenUsed/>
    <w:rsid w:val="00F83299"/>
    <w:rPr>
      <w:vertAlign w:val="superscript"/>
    </w:rPr>
  </w:style>
  <w:style w:type="character" w:styleId="Emphasis">
    <w:name w:val="Emphasis"/>
    <w:basedOn w:val="DefaultParagraphFont"/>
    <w:uiPriority w:val="20"/>
    <w:qFormat/>
    <w:rsid w:val="004430B7"/>
    <w:rPr>
      <w:i/>
      <w:iCs/>
    </w:rPr>
  </w:style>
  <w:style w:type="paragraph" w:styleId="NormalWeb">
    <w:name w:val="Normal (Web)"/>
    <w:basedOn w:val="Normal"/>
    <w:uiPriority w:val="99"/>
    <w:semiHidden/>
    <w:unhideWhenUsed/>
    <w:rsid w:val="00E925E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Header">
    <w:name w:val="header"/>
    <w:basedOn w:val="Normal"/>
    <w:link w:val="HeaderChar"/>
    <w:uiPriority w:val="99"/>
    <w:semiHidden/>
    <w:unhideWhenUsed/>
    <w:rsid w:val="00D90FC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90FCE"/>
  </w:style>
  <w:style w:type="paragraph" w:styleId="Footer">
    <w:name w:val="footer"/>
    <w:basedOn w:val="Normal"/>
    <w:link w:val="FooterChar"/>
    <w:uiPriority w:val="99"/>
    <w:unhideWhenUsed/>
    <w:rsid w:val="00D90F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0FCE"/>
  </w:style>
  <w:style w:type="character" w:styleId="HTMLCite">
    <w:name w:val="HTML Cite"/>
    <w:basedOn w:val="DefaultParagraphFont"/>
    <w:uiPriority w:val="99"/>
    <w:semiHidden/>
    <w:unhideWhenUsed/>
    <w:rsid w:val="009F651C"/>
    <w:rPr>
      <w:i/>
      <w:iCs/>
    </w:rPr>
  </w:style>
  <w:style w:type="character" w:customStyle="1" w:styleId="googqs-tidbit">
    <w:name w:val="goog_qs-tidbit"/>
    <w:basedOn w:val="DefaultParagraphFont"/>
    <w:rsid w:val="009F651C"/>
  </w:style>
  <w:style w:type="table" w:styleId="TableGrid">
    <w:name w:val="Table Grid"/>
    <w:basedOn w:val="TableNormal"/>
    <w:uiPriority w:val="59"/>
    <w:rsid w:val="005575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B1F7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2972604">
      <w:bodyDiv w:val="1"/>
      <w:marLeft w:val="0"/>
      <w:marRight w:val="0"/>
      <w:marTop w:val="0"/>
      <w:marBottom w:val="0"/>
      <w:divBdr>
        <w:top w:val="none" w:sz="0" w:space="0" w:color="auto"/>
        <w:left w:val="none" w:sz="0" w:space="0" w:color="auto"/>
        <w:bottom w:val="none" w:sz="0" w:space="0" w:color="auto"/>
        <w:right w:val="none" w:sz="0" w:space="0" w:color="auto"/>
      </w:divBdr>
    </w:div>
    <w:div w:id="71584148">
      <w:bodyDiv w:val="1"/>
      <w:marLeft w:val="0"/>
      <w:marRight w:val="0"/>
      <w:marTop w:val="0"/>
      <w:marBottom w:val="0"/>
      <w:divBdr>
        <w:top w:val="none" w:sz="0" w:space="0" w:color="auto"/>
        <w:left w:val="none" w:sz="0" w:space="0" w:color="auto"/>
        <w:bottom w:val="none" w:sz="0" w:space="0" w:color="auto"/>
        <w:right w:val="none" w:sz="0" w:space="0" w:color="auto"/>
      </w:divBdr>
    </w:div>
    <w:div w:id="806093307">
      <w:bodyDiv w:val="1"/>
      <w:marLeft w:val="0"/>
      <w:marRight w:val="0"/>
      <w:marTop w:val="0"/>
      <w:marBottom w:val="0"/>
      <w:divBdr>
        <w:top w:val="none" w:sz="0" w:space="0" w:color="auto"/>
        <w:left w:val="none" w:sz="0" w:space="0" w:color="auto"/>
        <w:bottom w:val="none" w:sz="0" w:space="0" w:color="auto"/>
        <w:right w:val="none" w:sz="0" w:space="0" w:color="auto"/>
      </w:divBdr>
    </w:div>
    <w:div w:id="841624152">
      <w:bodyDiv w:val="1"/>
      <w:marLeft w:val="0"/>
      <w:marRight w:val="0"/>
      <w:marTop w:val="0"/>
      <w:marBottom w:val="0"/>
      <w:divBdr>
        <w:top w:val="none" w:sz="0" w:space="0" w:color="auto"/>
        <w:left w:val="none" w:sz="0" w:space="0" w:color="auto"/>
        <w:bottom w:val="none" w:sz="0" w:space="0" w:color="auto"/>
        <w:right w:val="none" w:sz="0" w:space="0" w:color="auto"/>
      </w:divBdr>
      <w:divsChild>
        <w:div w:id="13870984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6534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prints.ncrm.ac.uk/420/1/MethodsReviewPaperNCRM-010.pdf" TargetMode="Externa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7811E-D4AD-4CBE-8696-4259EB348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Pages>
  <Words>2387</Words>
  <Characters>13610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15966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Jenna Hartel</dc:creator>
  <cp:lastModifiedBy>user</cp:lastModifiedBy>
  <cp:revision>26</cp:revision>
  <cp:lastPrinted>2013-06-13T13:01:00Z</cp:lastPrinted>
  <dcterms:created xsi:type="dcterms:W3CDTF">2013-07-17T12:48:00Z</dcterms:created>
  <dcterms:modified xsi:type="dcterms:W3CDTF">2013-07-21T22:43:00Z</dcterms:modified>
</cp:coreProperties>
</file>